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3A" w:rsidRPr="008C59AF" w:rsidRDefault="00D74D3A" w:rsidP="00D74D3A">
      <w:pPr>
        <w:rPr>
          <w:rFonts w:cs="Arial"/>
          <w:b/>
          <w:szCs w:val="22"/>
          <w:shd w:val="clear" w:color="auto" w:fill="FFFFFF"/>
        </w:rPr>
      </w:pPr>
      <w:r w:rsidRPr="008C59AF">
        <w:rPr>
          <w:rFonts w:cs="Arial"/>
          <w:noProof/>
          <w:kern w:val="32"/>
          <w:sz w:val="32"/>
          <w:szCs w:val="32"/>
        </w:rPr>
        <w:t xml:space="preserve">Tebis Consulting </w:t>
      </w:r>
      <w:r w:rsidR="00DB2969">
        <w:rPr>
          <w:rFonts w:cs="Arial"/>
          <w:noProof/>
          <w:kern w:val="32"/>
          <w:sz w:val="32"/>
          <w:szCs w:val="32"/>
        </w:rPr>
        <w:t>erhielt renommierte Auszeichnung der</w:t>
      </w:r>
      <w:r w:rsidR="00F17EBB" w:rsidRPr="008C59AF">
        <w:rPr>
          <w:rFonts w:cs="Arial"/>
          <w:noProof/>
          <w:kern w:val="32"/>
          <w:sz w:val="32"/>
          <w:szCs w:val="32"/>
        </w:rPr>
        <w:t xml:space="preserve"> Wirtschaftswoch</w:t>
      </w:r>
      <w:r w:rsidR="00DB2969">
        <w:rPr>
          <w:rFonts w:cs="Arial"/>
          <w:noProof/>
          <w:kern w:val="32"/>
          <w:sz w:val="32"/>
          <w:szCs w:val="32"/>
        </w:rPr>
        <w:t>e</w:t>
      </w:r>
    </w:p>
    <w:p w:rsidR="00DB2969" w:rsidRDefault="00DB2969" w:rsidP="00476DD9">
      <w:pPr>
        <w:pStyle w:val="berschrift24"/>
        <w:spacing w:line="240" w:lineRule="auto"/>
        <w:rPr>
          <w:rFonts w:cs="Arial"/>
          <w:noProof/>
          <w:kern w:val="32"/>
          <w:sz w:val="24"/>
          <w:szCs w:val="24"/>
        </w:rPr>
      </w:pPr>
      <w:r>
        <w:rPr>
          <w:rFonts w:cs="Arial"/>
          <w:noProof/>
          <w:kern w:val="32"/>
          <w:sz w:val="24"/>
          <w:szCs w:val="24"/>
        </w:rPr>
        <w:t xml:space="preserve">Tebis Consulting wurde mit dem </w:t>
      </w:r>
      <w:r w:rsidR="00D74D3A" w:rsidRPr="00D74D3A">
        <w:rPr>
          <w:rFonts w:cs="Arial"/>
          <w:noProof/>
          <w:kern w:val="32"/>
          <w:sz w:val="24"/>
          <w:szCs w:val="24"/>
        </w:rPr>
        <w:t xml:space="preserve">Award </w:t>
      </w:r>
      <w:r w:rsidR="00D74D3A">
        <w:rPr>
          <w:rFonts w:cs="Arial"/>
          <w:noProof/>
          <w:kern w:val="32"/>
          <w:sz w:val="24"/>
          <w:szCs w:val="24"/>
        </w:rPr>
        <w:t>„Best of Consulting</w:t>
      </w:r>
      <w:r w:rsidR="0029586F">
        <w:rPr>
          <w:rFonts w:cs="Arial"/>
          <w:noProof/>
          <w:kern w:val="32"/>
          <w:sz w:val="24"/>
          <w:szCs w:val="24"/>
        </w:rPr>
        <w:t xml:space="preserve"> Mittelstand</w:t>
      </w:r>
      <w:r>
        <w:rPr>
          <w:rFonts w:cs="Arial"/>
          <w:noProof/>
          <w:kern w:val="32"/>
          <w:sz w:val="24"/>
          <w:szCs w:val="24"/>
        </w:rPr>
        <w:t xml:space="preserve"> 2019</w:t>
      </w:r>
      <w:r w:rsidR="00D74D3A">
        <w:rPr>
          <w:rFonts w:cs="Arial"/>
          <w:noProof/>
          <w:kern w:val="32"/>
          <w:sz w:val="24"/>
          <w:szCs w:val="24"/>
        </w:rPr>
        <w:t xml:space="preserve">“ </w:t>
      </w:r>
      <w:r>
        <w:rPr>
          <w:rFonts w:cs="Arial"/>
          <w:noProof/>
          <w:kern w:val="32"/>
          <w:sz w:val="24"/>
          <w:szCs w:val="24"/>
        </w:rPr>
        <w:t>ausg</w:t>
      </w:r>
      <w:r w:rsidR="00744810">
        <w:rPr>
          <w:rFonts w:cs="Arial"/>
          <w:noProof/>
          <w:kern w:val="32"/>
          <w:sz w:val="24"/>
          <w:szCs w:val="24"/>
        </w:rPr>
        <w:t>e</w:t>
      </w:r>
      <w:r>
        <w:rPr>
          <w:rFonts w:cs="Arial"/>
          <w:noProof/>
          <w:kern w:val="32"/>
          <w:sz w:val="24"/>
          <w:szCs w:val="24"/>
        </w:rPr>
        <w:t xml:space="preserve">zeichnet. </w:t>
      </w:r>
      <w:r w:rsidR="00623BB9">
        <w:rPr>
          <w:rFonts w:cs="Arial"/>
          <w:noProof/>
          <w:kern w:val="32"/>
          <w:sz w:val="24"/>
          <w:szCs w:val="24"/>
        </w:rPr>
        <w:t>Prä</w:t>
      </w:r>
      <w:r w:rsidR="00233BE3">
        <w:rPr>
          <w:rFonts w:cs="Arial"/>
          <w:noProof/>
          <w:kern w:val="32"/>
          <w:sz w:val="24"/>
          <w:szCs w:val="24"/>
        </w:rPr>
        <w:t>miert wurde</w:t>
      </w:r>
      <w:r w:rsidR="0034665C">
        <w:rPr>
          <w:rFonts w:cs="Arial"/>
          <w:noProof/>
          <w:kern w:val="32"/>
          <w:sz w:val="24"/>
          <w:szCs w:val="24"/>
        </w:rPr>
        <w:t xml:space="preserve"> das Beratungs</w:t>
      </w:r>
      <w:r w:rsidR="00744810">
        <w:rPr>
          <w:rFonts w:cs="Arial"/>
          <w:noProof/>
          <w:kern w:val="32"/>
          <w:sz w:val="24"/>
          <w:szCs w:val="24"/>
        </w:rPr>
        <w:t>t</w:t>
      </w:r>
      <w:r w:rsidR="0034665C">
        <w:rPr>
          <w:rFonts w:cs="Arial"/>
          <w:noProof/>
          <w:kern w:val="32"/>
          <w:sz w:val="24"/>
          <w:szCs w:val="24"/>
        </w:rPr>
        <w:t>eam</w:t>
      </w:r>
      <w:r>
        <w:rPr>
          <w:rFonts w:cs="Arial"/>
          <w:noProof/>
          <w:kern w:val="32"/>
          <w:sz w:val="24"/>
          <w:szCs w:val="24"/>
        </w:rPr>
        <w:t xml:space="preserve"> des CAD/CAM- und MES-Herstellers </w:t>
      </w:r>
      <w:r w:rsidR="0034665C">
        <w:rPr>
          <w:rFonts w:cs="Arial"/>
          <w:noProof/>
          <w:kern w:val="32"/>
          <w:sz w:val="24"/>
          <w:szCs w:val="24"/>
        </w:rPr>
        <w:t xml:space="preserve">Tebis </w:t>
      </w:r>
      <w:r w:rsidR="00233BE3">
        <w:rPr>
          <w:rFonts w:cs="Arial"/>
          <w:noProof/>
          <w:kern w:val="32"/>
          <w:sz w:val="24"/>
          <w:szCs w:val="24"/>
        </w:rPr>
        <w:t>für ein Kundenprojekt</w:t>
      </w:r>
      <w:r>
        <w:rPr>
          <w:rFonts w:cs="Arial"/>
          <w:noProof/>
          <w:kern w:val="32"/>
          <w:sz w:val="24"/>
          <w:szCs w:val="24"/>
        </w:rPr>
        <w:t xml:space="preserve"> in der Kategorie „</w:t>
      </w:r>
      <w:r w:rsidR="006C2B0D">
        <w:rPr>
          <w:rFonts w:cs="Arial"/>
          <w:noProof/>
          <w:kern w:val="32"/>
          <w:sz w:val="24"/>
          <w:szCs w:val="24"/>
        </w:rPr>
        <w:t>Operational Excellen</w:t>
      </w:r>
      <w:r w:rsidR="00744810">
        <w:rPr>
          <w:rFonts w:cs="Arial"/>
          <w:noProof/>
          <w:kern w:val="32"/>
          <w:sz w:val="24"/>
          <w:szCs w:val="24"/>
        </w:rPr>
        <w:t>ce</w:t>
      </w:r>
      <w:r>
        <w:rPr>
          <w:rFonts w:cs="Arial"/>
          <w:noProof/>
          <w:kern w:val="32"/>
          <w:sz w:val="24"/>
          <w:szCs w:val="24"/>
        </w:rPr>
        <w:t>“</w:t>
      </w:r>
      <w:r w:rsidR="00875552">
        <w:rPr>
          <w:rFonts w:cs="Arial"/>
          <w:noProof/>
          <w:kern w:val="32"/>
          <w:sz w:val="24"/>
          <w:szCs w:val="24"/>
        </w:rPr>
        <w:t xml:space="preserve">. Tebis Consulting </w:t>
      </w:r>
      <w:r>
        <w:rPr>
          <w:rFonts w:cs="Arial"/>
          <w:noProof/>
          <w:kern w:val="32"/>
          <w:sz w:val="24"/>
          <w:szCs w:val="24"/>
        </w:rPr>
        <w:t>erhielt den Wirtschaftswoche-Award damit im zweiten Jahr in Folge</w:t>
      </w:r>
      <w:r w:rsidR="00744810">
        <w:rPr>
          <w:rFonts w:cs="Arial"/>
          <w:noProof/>
          <w:kern w:val="32"/>
          <w:sz w:val="24"/>
          <w:szCs w:val="24"/>
        </w:rPr>
        <w:t>.</w:t>
      </w:r>
    </w:p>
    <w:p w:rsidR="00952D80" w:rsidRPr="00477EE2" w:rsidRDefault="00952D80" w:rsidP="00952D80">
      <w:pPr>
        <w:pStyle w:val="berschrift24"/>
        <w:rPr>
          <w:rFonts w:cs="Arial"/>
          <w:sz w:val="24"/>
          <w:szCs w:val="24"/>
        </w:rPr>
      </w:pPr>
      <w:r w:rsidRPr="00477EE2">
        <w:rPr>
          <w:rFonts w:cs="Arial"/>
          <w:sz w:val="24"/>
          <w:szCs w:val="24"/>
        </w:rPr>
        <w:t>Zahl der Zeichen und Bilder:</w:t>
      </w:r>
    </w:p>
    <w:p w:rsidR="00952D80" w:rsidRPr="0056187E" w:rsidRDefault="008B4BE6" w:rsidP="00952D80">
      <w:pPr>
        <w:rPr>
          <w:rFonts w:cs="Arial"/>
          <w:bCs/>
        </w:rPr>
      </w:pPr>
      <w:r w:rsidRPr="0056187E">
        <w:rPr>
          <w:rFonts w:cs="Arial"/>
          <w:bCs/>
        </w:rPr>
        <w:t xml:space="preserve">ca. </w:t>
      </w:r>
      <w:r w:rsidR="00092B5A" w:rsidRPr="0056187E">
        <w:rPr>
          <w:rFonts w:cs="Arial"/>
          <w:bCs/>
        </w:rPr>
        <w:t>3.</w:t>
      </w:r>
      <w:r w:rsidR="003E0C9D">
        <w:rPr>
          <w:rFonts w:cs="Arial"/>
          <w:bCs/>
        </w:rPr>
        <w:t>3</w:t>
      </w:r>
      <w:r w:rsidR="00092B5A" w:rsidRPr="0056187E">
        <w:rPr>
          <w:rFonts w:cs="Arial"/>
          <w:bCs/>
        </w:rPr>
        <w:t>00</w:t>
      </w:r>
      <w:r w:rsidR="00025EF8" w:rsidRPr="0056187E">
        <w:rPr>
          <w:rFonts w:cs="Arial"/>
          <w:bCs/>
        </w:rPr>
        <w:t xml:space="preserve"> </w:t>
      </w:r>
      <w:r w:rsidR="00971B25" w:rsidRPr="0056187E">
        <w:rPr>
          <w:rFonts w:cs="Arial"/>
          <w:bCs/>
        </w:rPr>
        <w:t>Zeichen</w:t>
      </w:r>
    </w:p>
    <w:p w:rsidR="00FB0F74" w:rsidRPr="0056187E" w:rsidRDefault="0056187E" w:rsidP="00952D80">
      <w:pPr>
        <w:rPr>
          <w:rFonts w:cs="Arial"/>
          <w:bCs/>
        </w:rPr>
      </w:pPr>
      <w:r w:rsidRPr="0056187E">
        <w:rPr>
          <w:rFonts w:cs="Arial"/>
          <w:bCs/>
        </w:rPr>
        <w:t>1</w:t>
      </w:r>
      <w:r w:rsidR="00540C8D" w:rsidRPr="0056187E">
        <w:rPr>
          <w:rFonts w:cs="Arial"/>
          <w:bCs/>
        </w:rPr>
        <w:t xml:space="preserve"> </w:t>
      </w:r>
      <w:r w:rsidR="009C6CA2" w:rsidRPr="0056187E">
        <w:rPr>
          <w:rFonts w:cs="Arial"/>
          <w:bCs/>
        </w:rPr>
        <w:t>Bild</w:t>
      </w:r>
      <w:bookmarkStart w:id="0" w:name="_GoBack"/>
      <w:bookmarkEnd w:id="0"/>
    </w:p>
    <w:p w:rsidR="00477EE2" w:rsidRPr="00477EE2" w:rsidRDefault="00477EE2" w:rsidP="00952D80">
      <w:pPr>
        <w:rPr>
          <w:rFonts w:cs="Arial"/>
        </w:rPr>
      </w:pPr>
    </w:p>
    <w:p w:rsidR="00952D80" w:rsidRPr="00477EE2" w:rsidRDefault="00952D80" w:rsidP="00952D80">
      <w:pPr>
        <w:pStyle w:val="berschrift24"/>
        <w:rPr>
          <w:rFonts w:cs="Arial"/>
          <w:sz w:val="24"/>
          <w:szCs w:val="24"/>
        </w:rPr>
      </w:pPr>
      <w:r w:rsidRPr="00477EE2">
        <w:rPr>
          <w:rFonts w:cs="Arial"/>
          <w:sz w:val="24"/>
          <w:szCs w:val="24"/>
        </w:rPr>
        <w:t>Weitere Informationen erhalten Sie von:</w:t>
      </w:r>
    </w:p>
    <w:p w:rsidR="00952D80" w:rsidRPr="00477EE2" w:rsidRDefault="00DB2969" w:rsidP="00952D80">
      <w:pPr>
        <w:spacing w:after="0"/>
        <w:rPr>
          <w:rFonts w:cs="Arial"/>
        </w:rPr>
      </w:pPr>
      <w:r>
        <w:rPr>
          <w:rFonts w:cs="Arial"/>
        </w:rPr>
        <w:t>Silvia Mattei</w:t>
      </w:r>
    </w:p>
    <w:p w:rsidR="00952D80" w:rsidRPr="00477EE2" w:rsidRDefault="00952D80" w:rsidP="00952D80">
      <w:pPr>
        <w:spacing w:after="0"/>
        <w:rPr>
          <w:rFonts w:cs="Arial"/>
        </w:rPr>
      </w:pPr>
    </w:p>
    <w:p w:rsidR="00952D80" w:rsidRPr="00477EE2" w:rsidRDefault="00952D80" w:rsidP="00952D80">
      <w:pPr>
        <w:spacing w:after="0"/>
        <w:rPr>
          <w:rFonts w:cs="Arial"/>
        </w:rPr>
      </w:pPr>
      <w:proofErr w:type="spellStart"/>
      <w:r w:rsidRPr="00477EE2">
        <w:rPr>
          <w:rFonts w:cs="Arial"/>
        </w:rPr>
        <w:t>Tebis</w:t>
      </w:r>
      <w:proofErr w:type="spellEnd"/>
      <w:r w:rsidRPr="00477EE2">
        <w:rPr>
          <w:rFonts w:cs="Arial"/>
        </w:rPr>
        <w:t xml:space="preserve"> </w:t>
      </w:r>
    </w:p>
    <w:p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Technische Informationssysteme AG</w:t>
      </w:r>
    </w:p>
    <w:p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Einsteinstraße 39</w:t>
      </w:r>
    </w:p>
    <w:p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82152 Martinsried</w:t>
      </w:r>
      <w:r w:rsidR="005803E1" w:rsidRPr="00477EE2">
        <w:rPr>
          <w:rFonts w:cs="Arial"/>
        </w:rPr>
        <w:br/>
      </w:r>
    </w:p>
    <w:p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Tel</w:t>
      </w:r>
      <w:r w:rsidRPr="00477EE2">
        <w:rPr>
          <w:rFonts w:cs="Arial"/>
        </w:rPr>
        <w:tab/>
      </w:r>
      <w:r w:rsidR="004A229E" w:rsidRPr="00477EE2">
        <w:rPr>
          <w:rFonts w:cs="Arial"/>
        </w:rPr>
        <w:t>+49 /</w:t>
      </w:r>
      <w:r w:rsidRPr="00477EE2">
        <w:rPr>
          <w:rFonts w:cs="Arial"/>
        </w:rPr>
        <w:t xml:space="preserve"> 89</w:t>
      </w:r>
      <w:r w:rsidR="004A229E" w:rsidRPr="00477EE2">
        <w:rPr>
          <w:rFonts w:cs="Arial"/>
        </w:rPr>
        <w:t xml:space="preserve"> </w:t>
      </w:r>
      <w:r w:rsidRPr="00477EE2">
        <w:rPr>
          <w:rFonts w:cs="Arial"/>
        </w:rPr>
        <w:t>/</w:t>
      </w:r>
      <w:r w:rsidR="004A229E" w:rsidRPr="00477EE2">
        <w:rPr>
          <w:rFonts w:cs="Arial"/>
        </w:rPr>
        <w:t xml:space="preserve"> </w:t>
      </w:r>
      <w:r w:rsidRPr="00477EE2">
        <w:rPr>
          <w:rFonts w:cs="Arial"/>
        </w:rPr>
        <w:t>8 1 80 3</w:t>
      </w:r>
      <w:r w:rsidR="005803E1" w:rsidRPr="00477EE2">
        <w:rPr>
          <w:rFonts w:cs="Arial"/>
        </w:rPr>
        <w:t xml:space="preserve"> </w:t>
      </w:r>
      <w:r w:rsidRPr="00477EE2">
        <w:rPr>
          <w:rFonts w:cs="Arial"/>
        </w:rPr>
        <w:t>-</w:t>
      </w:r>
      <w:r w:rsidR="00DB2969">
        <w:rPr>
          <w:rFonts w:cs="Arial"/>
        </w:rPr>
        <w:t xml:space="preserve"> 1182</w:t>
      </w:r>
    </w:p>
    <w:p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>Fax</w:t>
      </w:r>
      <w:r w:rsidRPr="00477EE2">
        <w:rPr>
          <w:rFonts w:cs="Arial"/>
        </w:rPr>
        <w:tab/>
      </w:r>
      <w:r w:rsidR="004A229E" w:rsidRPr="00477EE2">
        <w:rPr>
          <w:rFonts w:cs="Arial"/>
        </w:rPr>
        <w:t xml:space="preserve">+49 / 89 / </w:t>
      </w:r>
      <w:r w:rsidRPr="00477EE2">
        <w:rPr>
          <w:rFonts w:cs="Arial"/>
        </w:rPr>
        <w:t>8 1 80 3</w:t>
      </w:r>
      <w:r w:rsidR="005803E1" w:rsidRPr="00477EE2">
        <w:rPr>
          <w:rFonts w:cs="Arial"/>
        </w:rPr>
        <w:t xml:space="preserve"> </w:t>
      </w:r>
      <w:r w:rsidRPr="00477EE2">
        <w:rPr>
          <w:rFonts w:cs="Arial"/>
        </w:rPr>
        <w:t>-</w:t>
      </w:r>
      <w:r w:rsidR="005803E1" w:rsidRPr="00477EE2">
        <w:rPr>
          <w:rFonts w:cs="Arial"/>
        </w:rPr>
        <w:t xml:space="preserve"> 2</w:t>
      </w:r>
      <w:r w:rsidRPr="00477EE2">
        <w:rPr>
          <w:rFonts w:cs="Arial"/>
        </w:rPr>
        <w:t xml:space="preserve">2 </w:t>
      </w:r>
      <w:r w:rsidR="005803E1" w:rsidRPr="00477EE2">
        <w:rPr>
          <w:rFonts w:cs="Arial"/>
        </w:rPr>
        <w:t>14</w:t>
      </w:r>
    </w:p>
    <w:p w:rsidR="00952D80" w:rsidRPr="00477EE2" w:rsidRDefault="005803E1" w:rsidP="00952D80">
      <w:pPr>
        <w:spacing w:after="0"/>
        <w:rPr>
          <w:rFonts w:cs="Arial"/>
        </w:rPr>
      </w:pPr>
      <w:r w:rsidRPr="00477EE2">
        <w:rPr>
          <w:rFonts w:cs="Arial"/>
        </w:rPr>
        <w:br/>
      </w:r>
      <w:r w:rsidR="00DB2969">
        <w:rPr>
          <w:rFonts w:cs="Arial"/>
        </w:rPr>
        <w:tab/>
        <w:t>silvia.mattei</w:t>
      </w:r>
      <w:r w:rsidR="00952D80" w:rsidRPr="00477EE2">
        <w:rPr>
          <w:rFonts w:cs="Arial"/>
        </w:rPr>
        <w:t>@tebis.com</w:t>
      </w:r>
    </w:p>
    <w:p w:rsidR="00952D80" w:rsidRPr="00477EE2" w:rsidRDefault="00952D80" w:rsidP="00952D80">
      <w:pPr>
        <w:spacing w:after="0"/>
        <w:rPr>
          <w:rFonts w:cs="Arial"/>
        </w:rPr>
      </w:pPr>
      <w:r w:rsidRPr="00477EE2">
        <w:rPr>
          <w:rFonts w:cs="Arial"/>
        </w:rPr>
        <w:tab/>
        <w:t>www.tebis.com</w:t>
      </w:r>
    </w:p>
    <w:p w:rsidR="00952D80" w:rsidRDefault="00952D80" w:rsidP="00952D80">
      <w:pPr>
        <w:rPr>
          <w:rFonts w:cs="Arial"/>
        </w:rPr>
      </w:pPr>
    </w:p>
    <w:p w:rsidR="00476DD9" w:rsidRPr="00477EE2" w:rsidRDefault="00476DD9" w:rsidP="00952D80">
      <w:pPr>
        <w:rPr>
          <w:rFonts w:cs="Arial"/>
        </w:rPr>
      </w:pPr>
    </w:p>
    <w:p w:rsidR="00952D80" w:rsidRPr="00477EE2" w:rsidRDefault="00952D80" w:rsidP="00952D80">
      <w:pPr>
        <w:rPr>
          <w:rFonts w:cs="Arial"/>
        </w:rPr>
      </w:pPr>
      <w:r w:rsidRPr="00477EE2">
        <w:rPr>
          <w:rFonts w:cs="Arial"/>
        </w:rPr>
        <w:t>Wir freuen uns, wenn Sie diese Informationen Ihren Lesern übermitteln und uns ein Belegexemplar zusenden.</w:t>
      </w:r>
    </w:p>
    <w:p w:rsidR="00BB7869" w:rsidRDefault="007313F6" w:rsidP="00D74D3A">
      <w:pPr>
        <w:pStyle w:val="berschrift24"/>
        <w:spacing w:line="240" w:lineRule="auto"/>
        <w:rPr>
          <w:b w:val="0"/>
        </w:rPr>
      </w:pPr>
      <w:r w:rsidRPr="00477EE2">
        <w:br w:type="page"/>
      </w:r>
    </w:p>
    <w:p w:rsidR="006C2B0D" w:rsidRDefault="00F17EBB" w:rsidP="00D74D3A">
      <w:pPr>
        <w:rPr>
          <w:rFonts w:cs="Arial"/>
          <w:b/>
          <w:szCs w:val="22"/>
          <w:shd w:val="clear" w:color="auto" w:fill="FFFFFF"/>
        </w:rPr>
      </w:pPr>
      <w:proofErr w:type="spellStart"/>
      <w:r w:rsidRPr="008C59AF">
        <w:rPr>
          <w:rFonts w:cs="Arial"/>
          <w:b/>
          <w:szCs w:val="22"/>
          <w:shd w:val="clear" w:color="auto" w:fill="FFFFFF"/>
        </w:rPr>
        <w:lastRenderedPageBreak/>
        <w:t>Tebis</w:t>
      </w:r>
      <w:proofErr w:type="spellEnd"/>
      <w:r w:rsidRPr="008C59AF">
        <w:rPr>
          <w:rFonts w:cs="Arial"/>
          <w:b/>
          <w:szCs w:val="22"/>
          <w:shd w:val="clear" w:color="auto" w:fill="FFFFFF"/>
        </w:rPr>
        <w:t xml:space="preserve"> Consulting </w:t>
      </w:r>
      <w:r w:rsidR="00DB2969">
        <w:rPr>
          <w:rFonts w:cs="Arial"/>
          <w:b/>
          <w:szCs w:val="22"/>
          <w:shd w:val="clear" w:color="auto" w:fill="FFFFFF"/>
        </w:rPr>
        <w:t>e</w:t>
      </w:r>
      <w:r w:rsidR="006C2B0D">
        <w:rPr>
          <w:rFonts w:cs="Arial"/>
          <w:b/>
          <w:szCs w:val="22"/>
          <w:shd w:val="clear" w:color="auto" w:fill="FFFFFF"/>
        </w:rPr>
        <w:t xml:space="preserve">rhält </w:t>
      </w:r>
      <w:r w:rsidRPr="008C59AF">
        <w:rPr>
          <w:rFonts w:cs="Arial"/>
          <w:b/>
          <w:szCs w:val="22"/>
          <w:shd w:val="clear" w:color="auto" w:fill="FFFFFF"/>
        </w:rPr>
        <w:t>Wirtschaftswoche-Award</w:t>
      </w:r>
    </w:p>
    <w:p w:rsidR="00D74D3A" w:rsidRDefault="00D74D3A" w:rsidP="00D74D3A">
      <w:pPr>
        <w:rPr>
          <w:bCs/>
          <w:i/>
        </w:rPr>
      </w:pPr>
      <w:proofErr w:type="spellStart"/>
      <w:r w:rsidRPr="008C59AF">
        <w:rPr>
          <w:i/>
        </w:rPr>
        <w:t>Tebis</w:t>
      </w:r>
      <w:proofErr w:type="spellEnd"/>
      <w:r w:rsidRPr="008C59AF">
        <w:rPr>
          <w:i/>
        </w:rPr>
        <w:t xml:space="preserve"> Consulting, die fertigun</w:t>
      </w:r>
      <w:r w:rsidR="00F17EBB" w:rsidRPr="008C59AF">
        <w:rPr>
          <w:i/>
        </w:rPr>
        <w:t xml:space="preserve">gsnahe </w:t>
      </w:r>
      <w:r w:rsidR="003E3C76" w:rsidRPr="008C59AF">
        <w:rPr>
          <w:i/>
        </w:rPr>
        <w:t xml:space="preserve">und </w:t>
      </w:r>
      <w:r w:rsidR="00D93A84">
        <w:rPr>
          <w:i/>
        </w:rPr>
        <w:t>s</w:t>
      </w:r>
      <w:r w:rsidR="003E3C76" w:rsidRPr="008C59AF">
        <w:rPr>
          <w:i/>
        </w:rPr>
        <w:t xml:space="preserve">oftwareunabhängige </w:t>
      </w:r>
      <w:r w:rsidR="00F17EBB" w:rsidRPr="008C59AF">
        <w:rPr>
          <w:i/>
        </w:rPr>
        <w:t xml:space="preserve">Unternehmensberatung der </w:t>
      </w:r>
      <w:proofErr w:type="spellStart"/>
      <w:r w:rsidRPr="008C59AF">
        <w:rPr>
          <w:i/>
        </w:rPr>
        <w:t>Tebis</w:t>
      </w:r>
      <w:proofErr w:type="spellEnd"/>
      <w:r w:rsidR="00F17EBB" w:rsidRPr="008C59AF">
        <w:rPr>
          <w:i/>
        </w:rPr>
        <w:t xml:space="preserve"> AG</w:t>
      </w:r>
      <w:r w:rsidRPr="008C59AF">
        <w:rPr>
          <w:i/>
        </w:rPr>
        <w:t xml:space="preserve">, </w:t>
      </w:r>
      <w:r w:rsidR="00233BE3">
        <w:rPr>
          <w:i/>
        </w:rPr>
        <w:t>wurde</w:t>
      </w:r>
      <w:r w:rsidRPr="008C59AF">
        <w:rPr>
          <w:bCs/>
          <w:i/>
        </w:rPr>
        <w:t xml:space="preserve"> beim Wettbewerb „Best </w:t>
      </w:r>
      <w:proofErr w:type="spellStart"/>
      <w:r w:rsidRPr="008C59AF">
        <w:rPr>
          <w:bCs/>
          <w:i/>
        </w:rPr>
        <w:t>of</w:t>
      </w:r>
      <w:proofErr w:type="spellEnd"/>
      <w:r w:rsidRPr="008C59AF">
        <w:rPr>
          <w:bCs/>
          <w:i/>
        </w:rPr>
        <w:t xml:space="preserve"> Consulting </w:t>
      </w:r>
      <w:r w:rsidR="0029586F" w:rsidRPr="008C59AF">
        <w:rPr>
          <w:bCs/>
          <w:i/>
        </w:rPr>
        <w:t xml:space="preserve">Mittelstand </w:t>
      </w:r>
      <w:r w:rsidRPr="008C59AF">
        <w:rPr>
          <w:bCs/>
          <w:i/>
        </w:rPr>
        <w:t>2</w:t>
      </w:r>
      <w:r w:rsidR="006C2B0D">
        <w:rPr>
          <w:bCs/>
          <w:i/>
        </w:rPr>
        <w:t>019“ in der Kategorie „</w:t>
      </w:r>
      <w:r w:rsidR="00875552">
        <w:rPr>
          <w:bCs/>
          <w:i/>
        </w:rPr>
        <w:t>Operational Excellen</w:t>
      </w:r>
      <w:r w:rsidR="00D93A84">
        <w:rPr>
          <w:bCs/>
          <w:i/>
        </w:rPr>
        <w:t>ce</w:t>
      </w:r>
      <w:r w:rsidR="006C2B0D">
        <w:rPr>
          <w:bCs/>
          <w:i/>
        </w:rPr>
        <w:t>“</w:t>
      </w:r>
      <w:r w:rsidRPr="008C59AF">
        <w:rPr>
          <w:bCs/>
          <w:i/>
        </w:rPr>
        <w:t xml:space="preserve"> </w:t>
      </w:r>
      <w:r w:rsidR="00233BE3">
        <w:rPr>
          <w:bCs/>
          <w:i/>
        </w:rPr>
        <w:t>prämiert</w:t>
      </w:r>
      <w:r w:rsidR="00D93A84">
        <w:rPr>
          <w:bCs/>
          <w:i/>
        </w:rPr>
        <w:t>.</w:t>
      </w:r>
    </w:p>
    <w:p w:rsidR="006C2B0D" w:rsidRDefault="006C2B0D" w:rsidP="00D74D3A">
      <w:r>
        <w:rPr>
          <w:bCs/>
        </w:rPr>
        <w:t xml:space="preserve">Im zweiten Jahr in Folge </w:t>
      </w:r>
      <w:r w:rsidR="0034665C">
        <w:rPr>
          <w:bCs/>
        </w:rPr>
        <w:t xml:space="preserve">erzielte </w:t>
      </w:r>
      <w:r>
        <w:rPr>
          <w:bCs/>
        </w:rPr>
        <w:t>das Beratungs</w:t>
      </w:r>
      <w:r w:rsidR="00D93A84">
        <w:rPr>
          <w:bCs/>
        </w:rPr>
        <w:t>t</w:t>
      </w:r>
      <w:r>
        <w:rPr>
          <w:bCs/>
        </w:rPr>
        <w:t xml:space="preserve">eam von </w:t>
      </w:r>
      <w:proofErr w:type="spellStart"/>
      <w:r>
        <w:rPr>
          <w:bCs/>
        </w:rPr>
        <w:t>Tebis</w:t>
      </w:r>
      <w:proofErr w:type="spellEnd"/>
      <w:r>
        <w:rPr>
          <w:bCs/>
        </w:rPr>
        <w:t xml:space="preserve"> Consulting </w:t>
      </w:r>
      <w:r w:rsidR="0034665C">
        <w:rPr>
          <w:bCs/>
        </w:rPr>
        <w:t>mit einem eingereichten</w:t>
      </w:r>
      <w:r>
        <w:rPr>
          <w:bCs/>
        </w:rPr>
        <w:t xml:space="preserve"> K</w:t>
      </w:r>
      <w:r w:rsidR="0034665C">
        <w:rPr>
          <w:bCs/>
        </w:rPr>
        <w:t>undenprojekt eine Auszeichnung</w:t>
      </w:r>
      <w:r>
        <w:rPr>
          <w:bCs/>
        </w:rPr>
        <w:t xml:space="preserve"> beim Wirtschaftswoche-Award </w:t>
      </w:r>
      <w:r w:rsidR="0034665C">
        <w:rPr>
          <w:bCs/>
        </w:rPr>
        <w:t xml:space="preserve">„Best </w:t>
      </w:r>
      <w:proofErr w:type="spellStart"/>
      <w:r w:rsidR="0034665C">
        <w:rPr>
          <w:bCs/>
        </w:rPr>
        <w:t>of</w:t>
      </w:r>
      <w:proofErr w:type="spellEnd"/>
      <w:r w:rsidR="0034665C">
        <w:rPr>
          <w:bCs/>
        </w:rPr>
        <w:t xml:space="preserve"> Consulting Mittelstand“</w:t>
      </w:r>
      <w:r w:rsidR="00D93A84">
        <w:rPr>
          <w:bCs/>
        </w:rPr>
        <w:t>.</w:t>
      </w:r>
      <w:r>
        <w:rPr>
          <w:bCs/>
        </w:rPr>
        <w:t xml:space="preserve"> In diesem Jahr nahmen </w:t>
      </w:r>
      <w:r w:rsidR="00D74D3A" w:rsidRPr="008C59AF">
        <w:t xml:space="preserve">Jens </w:t>
      </w:r>
      <w:r>
        <w:t xml:space="preserve">Lüdtke, Leiter </w:t>
      </w:r>
      <w:proofErr w:type="spellStart"/>
      <w:r>
        <w:t>Tebis</w:t>
      </w:r>
      <w:proofErr w:type="spellEnd"/>
      <w:r>
        <w:t xml:space="preserve"> Consulting, und sein Team</w:t>
      </w:r>
      <w:r w:rsidR="00D74D3A" w:rsidRPr="008C59AF">
        <w:t xml:space="preserve"> die </w:t>
      </w:r>
      <w:r>
        <w:t xml:space="preserve">branchenweit renommierte </w:t>
      </w:r>
      <w:r w:rsidR="00D74D3A" w:rsidRPr="008C59AF">
        <w:t xml:space="preserve">Auszeichnung </w:t>
      </w:r>
      <w:r>
        <w:t>in der Kategorie „Operational Excellen</w:t>
      </w:r>
      <w:r w:rsidR="003B0F19">
        <w:t>ce</w:t>
      </w:r>
      <w:r>
        <w:t>“ entgegen</w:t>
      </w:r>
      <w:r w:rsidR="0034665C">
        <w:t xml:space="preserve">. Im vergangenen Jahr erzielte </w:t>
      </w:r>
      <w:proofErr w:type="spellStart"/>
      <w:r w:rsidR="0034665C">
        <w:t>Tebis</w:t>
      </w:r>
      <w:proofErr w:type="spellEnd"/>
      <w:r w:rsidR="0034665C">
        <w:t xml:space="preserve"> Consulting den ersten Platz in der Kategorie „Beste Wettbewerbsstrategie“.</w:t>
      </w:r>
    </w:p>
    <w:p w:rsidR="006C2B0D" w:rsidRDefault="006C2B0D" w:rsidP="00D74D3A">
      <w:r>
        <w:t xml:space="preserve">Jens Lüdtke erklärt: „Wir sind sehr stolz, dass wir wieder von der Jury des Wirtschaftswoche-Awards </w:t>
      </w:r>
      <w:r w:rsidR="00875552">
        <w:t xml:space="preserve">prämiert </w:t>
      </w:r>
      <w:r>
        <w:t xml:space="preserve">wurden. </w:t>
      </w:r>
      <w:r w:rsidR="0034665C">
        <w:t>Uns ist allen voran die Zufriedenheit</w:t>
      </w:r>
      <w:r w:rsidR="00875552">
        <w:t xml:space="preserve"> unserer Kunden</w:t>
      </w:r>
      <w:r w:rsidR="0034665C">
        <w:t xml:space="preserve"> wichtig. Hier positives </w:t>
      </w:r>
      <w:r w:rsidR="00875552">
        <w:t xml:space="preserve">Feedback </w:t>
      </w:r>
      <w:r w:rsidR="0034665C">
        <w:t xml:space="preserve">zu erzielen, </w:t>
      </w:r>
      <w:r w:rsidR="00875552">
        <w:t>bedeutet uns viel. D</w:t>
      </w:r>
      <w:r w:rsidR="00B36B04">
        <w:t xml:space="preserve">ass wir darüber hinaus auch </w:t>
      </w:r>
      <w:r w:rsidR="0034665C">
        <w:t>von de</w:t>
      </w:r>
      <w:r w:rsidR="00B36B04">
        <w:t>r e</w:t>
      </w:r>
      <w:r w:rsidR="0034665C">
        <w:t>xternen, neutralen</w:t>
      </w:r>
      <w:r w:rsidR="00B36B04">
        <w:t xml:space="preserve"> Jury </w:t>
      </w:r>
      <w:r w:rsidR="0034665C">
        <w:t xml:space="preserve">des Wirtschaftswoche-Awards </w:t>
      </w:r>
      <w:r w:rsidR="00B36B04">
        <w:t xml:space="preserve">und im direkten Vergleich mit weiteren Playern der Branche gewürdigt werden, </w:t>
      </w:r>
      <w:r w:rsidR="00233BE3">
        <w:t>macht uns stolz u</w:t>
      </w:r>
      <w:r w:rsidR="0034665C">
        <w:t xml:space="preserve">nd </w:t>
      </w:r>
      <w:r w:rsidR="00B36B04">
        <w:t>bestätigt uns in unsere</w:t>
      </w:r>
      <w:r w:rsidR="0034665C">
        <w:t>r Positionierung.“</w:t>
      </w:r>
    </w:p>
    <w:p w:rsidR="0034665C" w:rsidRDefault="0034665C" w:rsidP="00D74D3A"/>
    <w:p w:rsidR="00B36B04" w:rsidRPr="009E4135" w:rsidRDefault="00B36B04" w:rsidP="00D74D3A">
      <w:pPr>
        <w:rPr>
          <w:b/>
        </w:rPr>
      </w:pPr>
      <w:r w:rsidRPr="009E4135">
        <w:rPr>
          <w:b/>
        </w:rPr>
        <w:t xml:space="preserve">Prämiertes Projekt mit dem </w:t>
      </w:r>
      <w:proofErr w:type="spellStart"/>
      <w:r w:rsidRPr="009E4135">
        <w:rPr>
          <w:b/>
        </w:rPr>
        <w:t>Tebis</w:t>
      </w:r>
      <w:proofErr w:type="spellEnd"/>
      <w:r w:rsidR="003B0F19">
        <w:rPr>
          <w:b/>
        </w:rPr>
        <w:t xml:space="preserve"> </w:t>
      </w:r>
      <w:r w:rsidRPr="009E4135">
        <w:rPr>
          <w:b/>
        </w:rPr>
        <w:t xml:space="preserve">Kunden Firma </w:t>
      </w:r>
      <w:proofErr w:type="spellStart"/>
      <w:r w:rsidRPr="009E4135">
        <w:rPr>
          <w:b/>
        </w:rPr>
        <w:t>Pfletschinger</w:t>
      </w:r>
      <w:proofErr w:type="spellEnd"/>
      <w:r w:rsidRPr="009E4135">
        <w:rPr>
          <w:b/>
        </w:rPr>
        <w:t xml:space="preserve"> </w:t>
      </w:r>
      <w:r w:rsidR="00806B85">
        <w:rPr>
          <w:b/>
        </w:rPr>
        <w:t>&amp;</w:t>
      </w:r>
      <w:r w:rsidRPr="009E4135">
        <w:rPr>
          <w:b/>
        </w:rPr>
        <w:t xml:space="preserve"> </w:t>
      </w:r>
      <w:proofErr w:type="spellStart"/>
      <w:r w:rsidRPr="009E4135">
        <w:rPr>
          <w:b/>
        </w:rPr>
        <w:t>Gauch</w:t>
      </w:r>
      <w:proofErr w:type="spellEnd"/>
    </w:p>
    <w:p w:rsidR="00B36B04" w:rsidRPr="00075064" w:rsidRDefault="00B36B04" w:rsidP="00075064">
      <w:proofErr w:type="spellStart"/>
      <w:r w:rsidRPr="00075064">
        <w:t>Tebis</w:t>
      </w:r>
      <w:proofErr w:type="spellEnd"/>
      <w:r w:rsidRPr="00075064">
        <w:t xml:space="preserve"> Consulting reichte bei diesem Award sein Kundenprojekt mit dem bade</w:t>
      </w:r>
      <w:r w:rsidR="0017483B" w:rsidRPr="00075064">
        <w:t>n</w:t>
      </w:r>
      <w:r w:rsidRPr="00075064">
        <w:t xml:space="preserve">-württembergischen Formenbau-Unternehmen </w:t>
      </w:r>
      <w:proofErr w:type="spellStart"/>
      <w:r w:rsidRPr="00075064">
        <w:t>Pfletschinger</w:t>
      </w:r>
      <w:proofErr w:type="spellEnd"/>
      <w:r w:rsidRPr="00075064">
        <w:t xml:space="preserve"> </w:t>
      </w:r>
      <w:r w:rsidR="0017483B" w:rsidRPr="00075064">
        <w:t>&amp;</w:t>
      </w:r>
      <w:r w:rsidRPr="00075064">
        <w:t xml:space="preserve"> </w:t>
      </w:r>
      <w:proofErr w:type="spellStart"/>
      <w:r w:rsidRPr="00075064">
        <w:t>Gauch</w:t>
      </w:r>
      <w:proofErr w:type="spellEnd"/>
      <w:r w:rsidR="006C2B0D" w:rsidRPr="00075064">
        <w:t xml:space="preserve"> </w:t>
      </w:r>
      <w:r w:rsidR="009E4135" w:rsidRPr="00075064">
        <w:t xml:space="preserve">GmbH </w:t>
      </w:r>
      <w:r w:rsidRPr="00075064">
        <w:t xml:space="preserve">ein. Im Rahmen dieses Projekts wurden </w:t>
      </w:r>
      <w:r w:rsidR="0034665C" w:rsidRPr="00075064">
        <w:t xml:space="preserve">in Form mehrerer Projekte </w:t>
      </w:r>
      <w:r w:rsidR="006C2B0D" w:rsidRPr="00075064">
        <w:t xml:space="preserve">maßgebliche </w:t>
      </w:r>
      <w:r w:rsidRPr="00075064">
        <w:t>Beratungsleistungen rund um die</w:t>
      </w:r>
      <w:r w:rsidR="006C2B0D" w:rsidRPr="00075064">
        <w:t xml:space="preserve"> künftige strategische Ausrichtung </w:t>
      </w:r>
      <w:r w:rsidRPr="00075064">
        <w:t>des Kunden erbracht sowie nachhaltige M</w:t>
      </w:r>
      <w:r w:rsidR="006C2B0D" w:rsidRPr="00075064">
        <w:t xml:space="preserve">öglichkeiten zur Effizienzsteigerung </w:t>
      </w:r>
      <w:r w:rsidRPr="00075064">
        <w:t>evaluiert und umgesetzt.</w:t>
      </w:r>
    </w:p>
    <w:p w:rsidR="00A50BC1" w:rsidRPr="00075064" w:rsidRDefault="009E4135" w:rsidP="00075064">
      <w:r w:rsidRPr="00075064">
        <w:t>Au</w:t>
      </w:r>
      <w:r w:rsidR="00623BB9" w:rsidRPr="00075064">
        <w:t xml:space="preserve">f Basis der Beratungsleistungen </w:t>
      </w:r>
      <w:r w:rsidRPr="00075064">
        <w:t xml:space="preserve">durch </w:t>
      </w:r>
      <w:proofErr w:type="spellStart"/>
      <w:r w:rsidRPr="00075064">
        <w:t>Tebis</w:t>
      </w:r>
      <w:proofErr w:type="spellEnd"/>
      <w:r w:rsidR="00D67E5F">
        <w:t xml:space="preserve"> Consulting</w:t>
      </w:r>
      <w:r w:rsidRPr="00075064">
        <w:t xml:space="preserve"> kann das Unternehmen auf beeindruckende Kennzahlen verweisen: </w:t>
      </w:r>
      <w:r w:rsidR="0034665C" w:rsidRPr="00075064">
        <w:t xml:space="preserve">Das </w:t>
      </w:r>
      <w:proofErr w:type="spellStart"/>
      <w:r w:rsidR="0034665C" w:rsidRPr="00075064">
        <w:t>Plochinger</w:t>
      </w:r>
      <w:proofErr w:type="spellEnd"/>
      <w:r w:rsidR="0034665C" w:rsidRPr="00075064">
        <w:t xml:space="preserve"> Unternehmen steigerte </w:t>
      </w:r>
      <w:r w:rsidR="00806B85" w:rsidRPr="00075064">
        <w:t>den</w:t>
      </w:r>
      <w:r w:rsidR="0034665C" w:rsidRPr="00075064">
        <w:t xml:space="preserve"> </w:t>
      </w:r>
      <w:r w:rsidRPr="00075064">
        <w:t xml:space="preserve">Umsatz </w:t>
      </w:r>
      <w:r w:rsidR="00A50BC1" w:rsidRPr="00075064">
        <w:t xml:space="preserve">deutlich </w:t>
      </w:r>
      <w:r w:rsidR="0034665C" w:rsidRPr="00075064">
        <w:t>und erzielt</w:t>
      </w:r>
      <w:r w:rsidRPr="00075064">
        <w:t xml:space="preserve"> </w:t>
      </w:r>
      <w:r w:rsidR="00C214C2">
        <w:t xml:space="preserve">heute </w:t>
      </w:r>
      <w:r w:rsidRPr="00075064">
        <w:t xml:space="preserve">mit den gleichen Ressourcen </w:t>
      </w:r>
      <w:r w:rsidR="0034665C" w:rsidRPr="00075064">
        <w:t>mehr Durch</w:t>
      </w:r>
      <w:r w:rsidR="00806B85" w:rsidRPr="00075064">
        <w:t>satz</w:t>
      </w:r>
      <w:r w:rsidRPr="00075064">
        <w:t xml:space="preserve">. Die mannlosen Maschinenlaufzeiten </w:t>
      </w:r>
      <w:r w:rsidR="00C214C2">
        <w:t xml:space="preserve">wurden </w:t>
      </w:r>
      <w:r w:rsidR="0034665C" w:rsidRPr="00075064">
        <w:t xml:space="preserve">zudem </w:t>
      </w:r>
      <w:r w:rsidRPr="00075064">
        <w:t>um 25%</w:t>
      </w:r>
      <w:r w:rsidR="00C214C2">
        <w:t xml:space="preserve"> gesteigert</w:t>
      </w:r>
      <w:r w:rsidRPr="00075064">
        <w:t xml:space="preserve">. </w:t>
      </w:r>
      <w:r w:rsidR="00A50BC1" w:rsidRPr="00075064">
        <w:t xml:space="preserve">Durch </w:t>
      </w:r>
      <w:r w:rsidR="00532287" w:rsidRPr="00075064">
        <w:t xml:space="preserve">die </w:t>
      </w:r>
      <w:r w:rsidR="00A50BC1" w:rsidRPr="00075064">
        <w:t>g</w:t>
      </w:r>
      <w:r w:rsidR="00A07E6B" w:rsidRPr="00075064">
        <w:t>eänderte</w:t>
      </w:r>
      <w:r w:rsidR="00A50BC1" w:rsidRPr="00075064">
        <w:t xml:space="preserve"> strategische Ausrichtung und den gezielten Zukauf von Kleinteilen </w:t>
      </w:r>
      <w:r w:rsidR="00A07E6B" w:rsidRPr="00075064">
        <w:t>wurde</w:t>
      </w:r>
      <w:r w:rsidR="00A50BC1" w:rsidRPr="00075064">
        <w:t xml:space="preserve"> die Ertragslage </w:t>
      </w:r>
      <w:r w:rsidR="0017483B" w:rsidRPr="00075064">
        <w:t>deutlich</w:t>
      </w:r>
      <w:r w:rsidR="00A07E6B" w:rsidRPr="00075064">
        <w:t xml:space="preserve"> </w:t>
      </w:r>
      <w:r w:rsidR="00A50BC1" w:rsidRPr="00075064">
        <w:t>verbessert</w:t>
      </w:r>
      <w:r w:rsidR="00A07E6B" w:rsidRPr="00075064">
        <w:t>.</w:t>
      </w:r>
    </w:p>
    <w:p w:rsidR="00D74D3A" w:rsidRPr="00075064" w:rsidRDefault="009E4135" w:rsidP="00075064">
      <w:r w:rsidRPr="00075064">
        <w:t>„Neben all den</w:t>
      </w:r>
      <w:r w:rsidR="0034665C" w:rsidRPr="00075064">
        <w:t xml:space="preserve"> erfreulichen Verbesserungen in Bezug auf unsere</w:t>
      </w:r>
      <w:r w:rsidRPr="00075064">
        <w:t xml:space="preserve"> betriebswirtschaftlichen Kennzahlen </w:t>
      </w:r>
      <w:r w:rsidR="0034665C" w:rsidRPr="00075064">
        <w:t xml:space="preserve">und unsere Abläufe </w:t>
      </w:r>
      <w:r w:rsidRPr="00075064">
        <w:t xml:space="preserve">hat uns die </w:t>
      </w:r>
      <w:r w:rsidRPr="00C214C2">
        <w:t xml:space="preserve">Zusammenarbeit mit </w:t>
      </w:r>
      <w:proofErr w:type="spellStart"/>
      <w:r w:rsidRPr="00C214C2">
        <w:t>Tebis</w:t>
      </w:r>
      <w:proofErr w:type="spellEnd"/>
      <w:r w:rsidRPr="00C214C2">
        <w:t xml:space="preserve"> auch noch in anderer Form weitergebracht“, </w:t>
      </w:r>
      <w:r w:rsidR="00C214C2" w:rsidRPr="00C214C2">
        <w:t xml:space="preserve">resümiert Roland </w:t>
      </w:r>
      <w:proofErr w:type="spellStart"/>
      <w:r w:rsidR="00C214C2" w:rsidRPr="00C214C2">
        <w:t>Pfletschinger</w:t>
      </w:r>
      <w:proofErr w:type="spellEnd"/>
      <w:r w:rsidRPr="00C214C2">
        <w:t xml:space="preserve">, </w:t>
      </w:r>
      <w:r w:rsidR="00C214C2" w:rsidRPr="00C214C2">
        <w:t>Geschäftsführer</w:t>
      </w:r>
      <w:r w:rsidRPr="00C214C2">
        <w:t xml:space="preserve"> bei </w:t>
      </w:r>
      <w:proofErr w:type="spellStart"/>
      <w:r w:rsidRPr="00C214C2">
        <w:t>Pfletschinger</w:t>
      </w:r>
      <w:proofErr w:type="spellEnd"/>
      <w:r w:rsidRPr="00C214C2">
        <w:t xml:space="preserve"> </w:t>
      </w:r>
      <w:r w:rsidR="00806B85" w:rsidRPr="00C214C2">
        <w:t>&amp;</w:t>
      </w:r>
      <w:r w:rsidRPr="00C214C2">
        <w:t xml:space="preserve"> </w:t>
      </w:r>
      <w:proofErr w:type="spellStart"/>
      <w:r w:rsidRPr="00C214C2">
        <w:t>Gauch</w:t>
      </w:r>
      <w:proofErr w:type="spellEnd"/>
      <w:r w:rsidR="0007024A">
        <w:t>.</w:t>
      </w:r>
      <w:r w:rsidRPr="00C214C2">
        <w:t xml:space="preserve"> „</w:t>
      </w:r>
      <w:r w:rsidR="00623BB9" w:rsidRPr="00C214C2">
        <w:t>Zusammen mit dem</w:t>
      </w:r>
      <w:r w:rsidRPr="00C214C2">
        <w:t xml:space="preserve"> </w:t>
      </w:r>
      <w:proofErr w:type="spellStart"/>
      <w:r w:rsidRPr="00C214C2">
        <w:t>Tebis</w:t>
      </w:r>
      <w:proofErr w:type="spellEnd"/>
      <w:r w:rsidR="0007024A">
        <w:t xml:space="preserve"> </w:t>
      </w:r>
      <w:r w:rsidRPr="00C214C2">
        <w:t xml:space="preserve">Team ist es </w:t>
      </w:r>
      <w:r w:rsidR="00623BB9" w:rsidRPr="00C214C2">
        <w:t xml:space="preserve">uns </w:t>
      </w:r>
      <w:r w:rsidRPr="00C214C2">
        <w:t>gelungen,</w:t>
      </w:r>
      <w:r w:rsidR="00C214C2">
        <w:t xml:space="preserve"> </w:t>
      </w:r>
      <w:r w:rsidR="00A07E6B" w:rsidRPr="00075064">
        <w:t>eingefahrene Strukturen auf</w:t>
      </w:r>
      <w:r w:rsidR="00623BB9" w:rsidRPr="00075064">
        <w:t>zu</w:t>
      </w:r>
      <w:r w:rsidR="00A07E6B" w:rsidRPr="00075064">
        <w:t>breche</w:t>
      </w:r>
      <w:r w:rsidR="00623BB9" w:rsidRPr="00075064">
        <w:t>n und uns</w:t>
      </w:r>
      <w:r w:rsidR="00A07E6B" w:rsidRPr="00075064">
        <w:t xml:space="preserve"> konsequent strategisch aus</w:t>
      </w:r>
      <w:r w:rsidR="00623BB9" w:rsidRPr="00075064">
        <w:t>zurichten. Die Mitarbeiter wurden von Anfang an mit einbezogen und stehen hinter den Veränderungen – diese Basis machte eine konsequente Umsetzung möglich</w:t>
      </w:r>
      <w:r w:rsidR="00532287" w:rsidRPr="00075064">
        <w:t>“</w:t>
      </w:r>
      <w:r w:rsidR="00A07E6B" w:rsidRPr="00075064">
        <w:t>.</w:t>
      </w:r>
    </w:p>
    <w:p w:rsidR="00A07E6B" w:rsidRPr="00075064" w:rsidRDefault="00C214C2" w:rsidP="00075064">
      <w:r>
        <w:t xml:space="preserve">Roland </w:t>
      </w:r>
      <w:proofErr w:type="spellStart"/>
      <w:r>
        <w:t>Pfletschinger</w:t>
      </w:r>
      <w:proofErr w:type="spellEnd"/>
      <w:r w:rsidR="00623BB9" w:rsidRPr="00075064">
        <w:t xml:space="preserve"> ergänzt: „Wir haben mit Unterstützung von </w:t>
      </w:r>
      <w:proofErr w:type="spellStart"/>
      <w:r w:rsidR="00623BB9" w:rsidRPr="00075064">
        <w:t>Tebis</w:t>
      </w:r>
      <w:proofErr w:type="spellEnd"/>
      <w:r w:rsidR="00623BB9" w:rsidRPr="00075064">
        <w:t xml:space="preserve"> Consulting gelernt, uns zu verändern. </w:t>
      </w:r>
      <w:r w:rsidR="00672D1B">
        <w:t>Diese</w:t>
      </w:r>
      <w:r w:rsidR="00532287" w:rsidRPr="00075064">
        <w:t xml:space="preserve"> neue Gangart </w:t>
      </w:r>
      <w:r w:rsidR="00672D1B">
        <w:t xml:space="preserve">werden wir </w:t>
      </w:r>
      <w:r w:rsidR="00532287" w:rsidRPr="00075064">
        <w:t xml:space="preserve">beibehalten und setzen dazu auch </w:t>
      </w:r>
      <w:r w:rsidR="00672D1B">
        <w:t>künftig</w:t>
      </w:r>
      <w:r w:rsidR="00532287" w:rsidRPr="00075064">
        <w:t xml:space="preserve"> auf die Beratung von </w:t>
      </w:r>
      <w:proofErr w:type="spellStart"/>
      <w:r w:rsidR="00532287" w:rsidRPr="00075064">
        <w:t>Tebis</w:t>
      </w:r>
      <w:proofErr w:type="spellEnd"/>
      <w:r w:rsidR="00532287" w:rsidRPr="00075064">
        <w:t xml:space="preserve"> Consulting.“</w:t>
      </w:r>
    </w:p>
    <w:p w:rsidR="00532287" w:rsidRDefault="00532287" w:rsidP="00075064">
      <w:pPr>
        <w:jc w:val="both"/>
        <w:rPr>
          <w:i/>
        </w:rPr>
      </w:pPr>
    </w:p>
    <w:p w:rsidR="000E2F5D" w:rsidRPr="00075064" w:rsidRDefault="000E2F5D" w:rsidP="00075064">
      <w:pPr>
        <w:jc w:val="both"/>
        <w:rPr>
          <w:i/>
        </w:rPr>
      </w:pPr>
    </w:p>
    <w:p w:rsidR="00D74D3A" w:rsidRPr="00F254FF" w:rsidRDefault="00D74D3A" w:rsidP="00D74D3A">
      <w:pPr>
        <w:rPr>
          <w:b/>
        </w:rPr>
      </w:pPr>
      <w:r w:rsidRPr="00F254FF">
        <w:rPr>
          <w:b/>
        </w:rPr>
        <w:lastRenderedPageBreak/>
        <w:t xml:space="preserve">Projektwettbewerb „Best </w:t>
      </w:r>
      <w:proofErr w:type="spellStart"/>
      <w:r w:rsidRPr="00F254FF">
        <w:rPr>
          <w:b/>
        </w:rPr>
        <w:t>of</w:t>
      </w:r>
      <w:proofErr w:type="spellEnd"/>
      <w:r w:rsidRPr="00F254FF">
        <w:rPr>
          <w:b/>
        </w:rPr>
        <w:t xml:space="preserve"> Consulting</w:t>
      </w:r>
      <w:r w:rsidR="008C59AF">
        <w:rPr>
          <w:b/>
        </w:rPr>
        <w:t xml:space="preserve"> Mittelstand</w:t>
      </w:r>
      <w:r w:rsidRPr="00F254FF">
        <w:rPr>
          <w:b/>
        </w:rPr>
        <w:t>“</w:t>
      </w:r>
    </w:p>
    <w:p w:rsidR="00D74D3A" w:rsidRDefault="00D74D3A" w:rsidP="00D74D3A">
      <w:r w:rsidRPr="00AC64D2">
        <w:t>Die Wirtschafts</w:t>
      </w:r>
      <w:r>
        <w:t>w</w:t>
      </w:r>
      <w:r w:rsidRPr="00AC64D2">
        <w:t>oche richtet</w:t>
      </w:r>
      <w:r w:rsidR="00B36B04">
        <w:t xml:space="preserve"> seit zehn Jahren</w:t>
      </w:r>
      <w:r w:rsidRPr="00AC64D2">
        <w:t xml:space="preserve"> </w:t>
      </w:r>
      <w:r w:rsidR="00B36B04">
        <w:t xml:space="preserve">jährlich </w:t>
      </w:r>
      <w:r w:rsidR="000E2F5D">
        <w:t>ihren</w:t>
      </w:r>
      <w:r w:rsidR="00E74709">
        <w:t xml:space="preserve"> </w:t>
      </w:r>
      <w:r>
        <w:t xml:space="preserve">kostenfreien </w:t>
      </w:r>
      <w:r w:rsidRPr="00AC64D2">
        <w:t xml:space="preserve">Projektwettbewerb „Best </w:t>
      </w:r>
      <w:proofErr w:type="spellStart"/>
      <w:r w:rsidRPr="00AC64D2">
        <w:t>of</w:t>
      </w:r>
      <w:proofErr w:type="spellEnd"/>
      <w:r w:rsidRPr="00AC64D2">
        <w:t xml:space="preserve"> Consulting</w:t>
      </w:r>
      <w:r w:rsidR="008C59AF">
        <w:t xml:space="preserve"> Mittelstand</w:t>
      </w:r>
      <w:r w:rsidRPr="00AC64D2">
        <w:t>“ aus.</w:t>
      </w:r>
      <w:r>
        <w:t xml:space="preserve"> </w:t>
      </w:r>
      <w:r w:rsidRPr="00AC64D2">
        <w:t xml:space="preserve">Voraussetzung </w:t>
      </w:r>
      <w:r>
        <w:t xml:space="preserve">für die </w:t>
      </w:r>
      <w:r w:rsidRPr="00AC64D2">
        <w:t xml:space="preserve">Teilnahme ist ein Mindestberatungsumsatz des </w:t>
      </w:r>
      <w:r>
        <w:t>Unternehmens</w:t>
      </w:r>
      <w:r w:rsidRPr="00AC64D2">
        <w:t>.</w:t>
      </w:r>
      <w:r>
        <w:t xml:space="preserve"> Ein wissenschaftlicher Fachbeirat und eine Jury bewerten Projekte in zehn Kategorien. Sie </w:t>
      </w:r>
      <w:r w:rsidRPr="00AC64D2">
        <w:t xml:space="preserve">überprüfen den Projekterfolg der Beratungshäuser und bewerten </w:t>
      </w:r>
      <w:r>
        <w:t xml:space="preserve">sie </w:t>
      </w:r>
      <w:r w:rsidRPr="00AC64D2">
        <w:t xml:space="preserve">nach den Kriterien </w:t>
      </w:r>
      <w:r w:rsidR="003E0C9D">
        <w:t>„</w:t>
      </w:r>
      <w:r w:rsidRPr="00AC64D2">
        <w:t>technische und kommunikative Dimension</w:t>
      </w:r>
      <w:r w:rsidR="003E0C9D">
        <w:t>“</w:t>
      </w:r>
      <w:r w:rsidRPr="00AC64D2">
        <w:t xml:space="preserve">, </w:t>
      </w:r>
      <w:r w:rsidR="003E0C9D">
        <w:t>„</w:t>
      </w:r>
      <w:r w:rsidRPr="00AC64D2">
        <w:t>Realitätswirkung</w:t>
      </w:r>
      <w:r w:rsidR="003E0C9D">
        <w:t>“</w:t>
      </w:r>
      <w:r w:rsidRPr="00AC64D2">
        <w:t xml:space="preserve"> und </w:t>
      </w:r>
      <w:r w:rsidR="003E0C9D">
        <w:t>„</w:t>
      </w:r>
      <w:r w:rsidRPr="00AC64D2">
        <w:t>Kundenzufriedenheit</w:t>
      </w:r>
      <w:r w:rsidR="003E0C9D">
        <w:t>“</w:t>
      </w:r>
      <w:r w:rsidRPr="00AC64D2">
        <w:t>.</w:t>
      </w:r>
    </w:p>
    <w:p w:rsidR="00D74D3A" w:rsidRDefault="00D74D3A" w:rsidP="00D74D3A"/>
    <w:p w:rsidR="00EF4B73" w:rsidRPr="0006754B" w:rsidRDefault="00EF4B73" w:rsidP="00EF4B73">
      <w:pPr>
        <w:rPr>
          <w:rFonts w:cs="Arial"/>
          <w:sz w:val="22"/>
          <w:szCs w:val="22"/>
        </w:rPr>
      </w:pPr>
      <w:r w:rsidRPr="0006754B">
        <w:rPr>
          <w:rFonts w:cs="Arial"/>
          <w:b/>
          <w:sz w:val="22"/>
          <w:szCs w:val="22"/>
        </w:rPr>
        <w:t xml:space="preserve">Über </w:t>
      </w:r>
      <w:proofErr w:type="spellStart"/>
      <w:r w:rsidRPr="0006754B">
        <w:rPr>
          <w:rFonts w:cs="Arial"/>
          <w:b/>
          <w:sz w:val="22"/>
          <w:szCs w:val="22"/>
        </w:rPr>
        <w:t>Tebis</w:t>
      </w:r>
      <w:proofErr w:type="spellEnd"/>
    </w:p>
    <w:p w:rsidR="004B6968" w:rsidRPr="008C59AF" w:rsidRDefault="00EF4B73" w:rsidP="00EF4B73">
      <w:pPr>
        <w:ind w:right="250"/>
        <w:rPr>
          <w:rFonts w:cs="Arial"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 xml:space="preserve">Die </w:t>
      </w:r>
      <w:proofErr w:type="spellStart"/>
      <w:r w:rsidRPr="0006754B">
        <w:rPr>
          <w:rFonts w:cs="Arial"/>
          <w:iCs/>
          <w:sz w:val="22"/>
          <w:szCs w:val="22"/>
        </w:rPr>
        <w:t>Tebis</w:t>
      </w:r>
      <w:proofErr w:type="spellEnd"/>
      <w:r w:rsidRPr="0006754B">
        <w:rPr>
          <w:rFonts w:cs="Arial"/>
          <w:iCs/>
          <w:sz w:val="22"/>
          <w:szCs w:val="22"/>
        </w:rPr>
        <w:t xml:space="preserve"> AG gehört zu den globalen Markt- und Technologieführern im CAD/CAM- und MES-Bereich. Mit </w:t>
      </w:r>
      <w:proofErr w:type="spellStart"/>
      <w:r w:rsidRPr="0006754B">
        <w:rPr>
          <w:rFonts w:cs="Arial"/>
          <w:iCs/>
          <w:sz w:val="22"/>
          <w:szCs w:val="22"/>
        </w:rPr>
        <w:t>Tebis</w:t>
      </w:r>
      <w:proofErr w:type="spellEnd"/>
      <w:r w:rsidRPr="0006754B">
        <w:rPr>
          <w:rFonts w:cs="Arial"/>
          <w:iCs/>
          <w:sz w:val="22"/>
          <w:szCs w:val="22"/>
        </w:rPr>
        <w:t xml:space="preserve"> Software konstruieren, planen und fertigen Kunden hochwertige Modelle, Formwerkzeuge und Komponenten effizient, sicher und in höchster Qualität. Teams aus praxiserfahrenen Consulting- und Implementierungs-Spezialisten entwickeln Strategien für effiziente und sichere CAD/CAM-Prozesse, setzen diese beim Kunden um und sorgen so für nachhaltigen Technologie- und Wettbewerbsvorsprung</w:t>
      </w:r>
      <w:r w:rsidRPr="008C59AF">
        <w:rPr>
          <w:rFonts w:cs="Arial"/>
          <w:iCs/>
          <w:sz w:val="22"/>
          <w:szCs w:val="22"/>
        </w:rPr>
        <w:t xml:space="preserve">. </w:t>
      </w:r>
      <w:r w:rsidR="004B6968" w:rsidRPr="008C59AF">
        <w:rPr>
          <w:rFonts w:cs="Arial"/>
          <w:iCs/>
          <w:sz w:val="22"/>
          <w:szCs w:val="22"/>
        </w:rPr>
        <w:t>Darüber hinaus</w:t>
      </w:r>
      <w:r w:rsidRPr="008C59AF">
        <w:rPr>
          <w:rFonts w:cs="Arial"/>
          <w:iCs/>
          <w:sz w:val="22"/>
          <w:szCs w:val="22"/>
        </w:rPr>
        <w:t xml:space="preserve"> unterstützt die fertigungsnahe und </w:t>
      </w:r>
      <w:r w:rsidR="00B74B46">
        <w:rPr>
          <w:rFonts w:cs="Arial"/>
          <w:iCs/>
          <w:sz w:val="22"/>
          <w:szCs w:val="22"/>
        </w:rPr>
        <w:t>s</w:t>
      </w:r>
      <w:r w:rsidRPr="008C59AF">
        <w:rPr>
          <w:rFonts w:cs="Arial"/>
          <w:iCs/>
          <w:sz w:val="22"/>
          <w:szCs w:val="22"/>
        </w:rPr>
        <w:t xml:space="preserve">oftwareunabhängige Unternehmensberatung </w:t>
      </w:r>
      <w:proofErr w:type="spellStart"/>
      <w:r w:rsidRPr="008C59AF">
        <w:rPr>
          <w:rFonts w:cs="Arial"/>
          <w:iCs/>
          <w:sz w:val="22"/>
          <w:szCs w:val="22"/>
        </w:rPr>
        <w:t>Tebis</w:t>
      </w:r>
      <w:proofErr w:type="spellEnd"/>
      <w:r w:rsidRPr="008C59AF">
        <w:rPr>
          <w:rFonts w:cs="Arial"/>
          <w:iCs/>
          <w:sz w:val="22"/>
          <w:szCs w:val="22"/>
        </w:rPr>
        <w:t xml:space="preserve"> Consulting Unternehmen darin, </w:t>
      </w:r>
      <w:r w:rsidR="004B6968" w:rsidRPr="008C59AF">
        <w:rPr>
          <w:rFonts w:cs="Arial"/>
          <w:iCs/>
          <w:sz w:val="22"/>
          <w:szCs w:val="22"/>
        </w:rPr>
        <w:t xml:space="preserve">Geschäftsstrategien zu </w:t>
      </w:r>
      <w:r w:rsidRPr="008C59AF">
        <w:rPr>
          <w:rFonts w:cs="Arial"/>
          <w:iCs/>
          <w:sz w:val="22"/>
          <w:szCs w:val="22"/>
        </w:rPr>
        <w:t>optimieren</w:t>
      </w:r>
      <w:r w:rsidR="004B6968" w:rsidRPr="008C59AF">
        <w:rPr>
          <w:rFonts w:cs="Arial"/>
          <w:iCs/>
          <w:sz w:val="22"/>
          <w:szCs w:val="22"/>
        </w:rPr>
        <w:t xml:space="preserve"> und neu aufzubauen</w:t>
      </w:r>
      <w:r w:rsidRPr="008C59AF">
        <w:rPr>
          <w:rFonts w:cs="Arial"/>
          <w:iCs/>
          <w:sz w:val="22"/>
          <w:szCs w:val="22"/>
        </w:rPr>
        <w:t>.</w:t>
      </w:r>
    </w:p>
    <w:p w:rsidR="00EF4B73" w:rsidRPr="0006754B" w:rsidRDefault="004B6968" w:rsidP="00EF4B73">
      <w:pPr>
        <w:ind w:right="250"/>
        <w:rPr>
          <w:rFonts w:cs="Arial"/>
          <w:bCs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Die </w:t>
      </w:r>
      <w:proofErr w:type="spellStart"/>
      <w:r>
        <w:rPr>
          <w:rFonts w:cs="Arial"/>
          <w:iCs/>
          <w:sz w:val="22"/>
          <w:szCs w:val="22"/>
        </w:rPr>
        <w:t>Tebis</w:t>
      </w:r>
      <w:proofErr w:type="spellEnd"/>
      <w:r>
        <w:rPr>
          <w:rFonts w:cs="Arial"/>
          <w:iCs/>
          <w:sz w:val="22"/>
          <w:szCs w:val="22"/>
        </w:rPr>
        <w:t xml:space="preserve"> AG</w:t>
      </w:r>
      <w:r w:rsidR="00EF4B73" w:rsidRPr="0006754B">
        <w:rPr>
          <w:rFonts w:cs="Arial"/>
          <w:iCs/>
          <w:sz w:val="22"/>
          <w:szCs w:val="22"/>
        </w:rPr>
        <w:t xml:space="preserve"> mit Sitz in Martinsried bei München unterhält weltweit 9 </w:t>
      </w:r>
      <w:proofErr w:type="spellStart"/>
      <w:r w:rsidR="00EF4B73" w:rsidRPr="0006754B">
        <w:rPr>
          <w:rFonts w:cs="Arial"/>
          <w:iCs/>
          <w:sz w:val="22"/>
          <w:szCs w:val="22"/>
        </w:rPr>
        <w:t>Tebis</w:t>
      </w:r>
      <w:proofErr w:type="spellEnd"/>
      <w:r w:rsidR="00EF4B73" w:rsidRPr="0006754B">
        <w:rPr>
          <w:rFonts w:cs="Arial"/>
          <w:iCs/>
          <w:sz w:val="22"/>
          <w:szCs w:val="22"/>
        </w:rPr>
        <w:t xml:space="preserve"> Niederlassungen sowie Handelsvertretungen in weiteren 8 Ländern. 350 Mitarbeiter weltweit unterstützen die Unternehmenskunden, die zumeist aus dem Automobil-, </w:t>
      </w:r>
      <w:r w:rsidR="00EF4B73" w:rsidRPr="0006754B">
        <w:rPr>
          <w:rFonts w:cs="Arial"/>
          <w:bCs/>
          <w:iCs/>
          <w:sz w:val="22"/>
          <w:szCs w:val="22"/>
        </w:rPr>
        <w:t>Flugzeug- und Maschinenbau stammen.</w:t>
      </w:r>
    </w:p>
    <w:p w:rsidR="00EF4B73" w:rsidRPr="0006754B" w:rsidRDefault="00EF4B73" w:rsidP="00EF4B73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bCs/>
          <w:iCs/>
          <w:sz w:val="22"/>
          <w:szCs w:val="22"/>
        </w:rPr>
        <w:t xml:space="preserve">Automatisierung ist seit über 30 Jahren die Erfolgsformel von </w:t>
      </w:r>
      <w:proofErr w:type="spellStart"/>
      <w:r w:rsidRPr="0006754B">
        <w:rPr>
          <w:rFonts w:cs="Arial"/>
          <w:bCs/>
          <w:iCs/>
          <w:sz w:val="22"/>
          <w:szCs w:val="22"/>
        </w:rPr>
        <w:t>Tebis</w:t>
      </w:r>
      <w:proofErr w:type="spellEnd"/>
      <w:r w:rsidRPr="0006754B">
        <w:rPr>
          <w:rFonts w:cs="Arial"/>
          <w:bCs/>
          <w:iCs/>
          <w:sz w:val="22"/>
          <w:szCs w:val="22"/>
        </w:rPr>
        <w:t xml:space="preserve">. Für seine Kunden versteht sich </w:t>
      </w:r>
      <w:proofErr w:type="spellStart"/>
      <w:r w:rsidRPr="0006754B">
        <w:rPr>
          <w:rFonts w:cs="Arial"/>
          <w:bCs/>
          <w:iCs/>
          <w:sz w:val="22"/>
          <w:szCs w:val="22"/>
        </w:rPr>
        <w:t>Tebis</w:t>
      </w:r>
      <w:proofErr w:type="spellEnd"/>
      <w:r w:rsidRPr="0006754B">
        <w:rPr>
          <w:rFonts w:cs="Arial"/>
          <w:bCs/>
          <w:iCs/>
          <w:sz w:val="22"/>
          <w:szCs w:val="22"/>
        </w:rPr>
        <w:t xml:space="preserve"> als Wegbereiter in Richtung Industrie 4.0.</w:t>
      </w:r>
    </w:p>
    <w:p w:rsidR="00EF4B73" w:rsidRPr="00B36B04" w:rsidRDefault="00EF4B73" w:rsidP="00EF4B73">
      <w:pPr>
        <w:rPr>
          <w:rFonts w:cs="Arial"/>
          <w:b/>
          <w:sz w:val="22"/>
          <w:szCs w:val="22"/>
        </w:rPr>
      </w:pPr>
      <w:r w:rsidRPr="00B36B04">
        <w:rPr>
          <w:rFonts w:cs="Arial"/>
          <w:b/>
          <w:sz w:val="22"/>
          <w:szCs w:val="22"/>
        </w:rPr>
        <w:t>www.tebis.com</w:t>
      </w:r>
    </w:p>
    <w:p w:rsidR="00091AEF" w:rsidRPr="00B36B04" w:rsidRDefault="00091AEF" w:rsidP="00EF4B73">
      <w:pPr>
        <w:keepNext/>
        <w:spacing w:after="0" w:line="360" w:lineRule="auto"/>
        <w:rPr>
          <w:b/>
        </w:rPr>
      </w:pPr>
    </w:p>
    <w:p w:rsidR="00C00F06" w:rsidRPr="00B36B04" w:rsidRDefault="005A6373" w:rsidP="00EF4B73">
      <w:pPr>
        <w:keepNext/>
        <w:spacing w:after="0" w:line="360" w:lineRule="auto"/>
        <w:rPr>
          <w:b/>
        </w:rPr>
      </w:pPr>
      <w:r>
        <w:rPr>
          <w:b/>
          <w:noProof/>
        </w:rPr>
        <w:drawing>
          <wp:inline distT="0" distB="0" distL="0" distR="0" wp14:anchorId="68865859" wp14:editId="04F83450">
            <wp:extent cx="3168000" cy="2113200"/>
            <wp:effectExtent l="0" t="0" r="0" b="1905"/>
            <wp:docPr id="1" name="Grafik 1" descr="P:\marketing\public\PARTNERS-DISTRIBUTORS_ftpteb\Social Media\Image materials for individual posts_2019\Consulting\WiWo Award\Tebis Consulting freut sich über die WiWo Auszeichnung2019_Bild3© Frank Beer und Tim Frankenheim für die WirtschaftsWo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marketing\public\PARTNERS-DISTRIBUTORS_ftpteb\Social Media\Image materials for individual posts_2019\Consulting\WiWo Award\Tebis Consulting freut sich über die WiWo Auszeichnung2019_Bild3© Frank Beer und Tim Frankenheim für die WirtschaftsWoch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00" cy="21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B5A" w:rsidRPr="00092B5A" w:rsidRDefault="000E2F5D" w:rsidP="00092B5A">
      <w:pPr>
        <w:ind w:right="250"/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>Bild</w:t>
      </w:r>
      <w:r w:rsidR="006A11B6" w:rsidRPr="00092B5A">
        <w:rPr>
          <w:rFonts w:cs="Arial"/>
          <w:i/>
          <w:iCs/>
          <w:sz w:val="22"/>
          <w:szCs w:val="22"/>
        </w:rPr>
        <w:t xml:space="preserve">: </w:t>
      </w:r>
      <w:r w:rsidR="00B51FE9" w:rsidRPr="00092B5A">
        <w:rPr>
          <w:rFonts w:cs="Arial"/>
          <w:i/>
          <w:iCs/>
          <w:sz w:val="22"/>
          <w:szCs w:val="22"/>
        </w:rPr>
        <w:t>Jens Lüdtke (Leitung, links) und Markus Rausch</w:t>
      </w:r>
      <w:r w:rsidR="00B74B46">
        <w:rPr>
          <w:rFonts w:cs="Arial"/>
          <w:i/>
          <w:iCs/>
          <w:sz w:val="22"/>
          <w:szCs w:val="22"/>
        </w:rPr>
        <w:t xml:space="preserve"> (</w:t>
      </w:r>
      <w:r w:rsidR="00B51FE9" w:rsidRPr="00092B5A">
        <w:rPr>
          <w:rFonts w:cs="Arial"/>
          <w:i/>
          <w:iCs/>
          <w:sz w:val="22"/>
          <w:szCs w:val="22"/>
        </w:rPr>
        <w:t>rechts im Bild</w:t>
      </w:r>
      <w:r w:rsidR="00B74B46">
        <w:rPr>
          <w:rFonts w:cs="Arial"/>
          <w:i/>
          <w:iCs/>
          <w:sz w:val="22"/>
          <w:szCs w:val="22"/>
        </w:rPr>
        <w:t>)</w:t>
      </w:r>
      <w:r w:rsidR="00B51FE9" w:rsidRPr="00092B5A">
        <w:rPr>
          <w:rFonts w:cs="Arial"/>
          <w:i/>
          <w:iCs/>
          <w:sz w:val="22"/>
          <w:szCs w:val="22"/>
        </w:rPr>
        <w:t xml:space="preserve">, </w:t>
      </w:r>
      <w:proofErr w:type="spellStart"/>
      <w:r w:rsidR="00B51FE9" w:rsidRPr="00092B5A">
        <w:rPr>
          <w:rFonts w:cs="Arial"/>
          <w:i/>
          <w:iCs/>
          <w:sz w:val="22"/>
          <w:szCs w:val="22"/>
        </w:rPr>
        <w:t>Tebis</w:t>
      </w:r>
      <w:proofErr w:type="spellEnd"/>
      <w:r w:rsidR="00B51FE9" w:rsidRPr="00092B5A">
        <w:rPr>
          <w:rFonts w:cs="Arial"/>
          <w:i/>
          <w:iCs/>
          <w:sz w:val="22"/>
          <w:szCs w:val="22"/>
        </w:rPr>
        <w:t xml:space="preserve"> Consulting, freuen sich über den Wirtschaftswoche Award „Best </w:t>
      </w:r>
      <w:proofErr w:type="spellStart"/>
      <w:r w:rsidR="00B51FE9" w:rsidRPr="00092B5A">
        <w:rPr>
          <w:rFonts w:cs="Arial"/>
          <w:i/>
          <w:iCs/>
          <w:sz w:val="22"/>
          <w:szCs w:val="22"/>
        </w:rPr>
        <w:t>of</w:t>
      </w:r>
      <w:proofErr w:type="spellEnd"/>
      <w:r w:rsidR="00B51FE9" w:rsidRPr="00092B5A">
        <w:rPr>
          <w:rFonts w:cs="Arial"/>
          <w:i/>
          <w:iCs/>
          <w:sz w:val="22"/>
          <w:szCs w:val="22"/>
        </w:rPr>
        <w:t xml:space="preserve"> Consulting Mittelstand 2019</w:t>
      </w:r>
      <w:r w:rsidR="00092B5A">
        <w:rPr>
          <w:rFonts w:cs="Arial"/>
          <w:i/>
          <w:iCs/>
          <w:sz w:val="22"/>
          <w:szCs w:val="22"/>
        </w:rPr>
        <w:t xml:space="preserve">“. </w:t>
      </w:r>
      <w:proofErr w:type="spellStart"/>
      <w:r w:rsidR="00092B5A">
        <w:rPr>
          <w:rFonts w:cs="Arial"/>
          <w:i/>
          <w:iCs/>
          <w:sz w:val="22"/>
          <w:szCs w:val="22"/>
        </w:rPr>
        <w:t>Tebis</w:t>
      </w:r>
      <w:proofErr w:type="spellEnd"/>
      <w:r w:rsidR="00092B5A">
        <w:rPr>
          <w:rFonts w:cs="Arial"/>
          <w:i/>
          <w:iCs/>
          <w:sz w:val="22"/>
          <w:szCs w:val="22"/>
        </w:rPr>
        <w:t xml:space="preserve"> Consulting erzielte den dritten Platz in der Kategorie „Operational Excellen</w:t>
      </w:r>
      <w:r w:rsidR="00B74B46">
        <w:rPr>
          <w:rFonts w:cs="Arial"/>
          <w:i/>
          <w:iCs/>
          <w:sz w:val="22"/>
          <w:szCs w:val="22"/>
        </w:rPr>
        <w:t>ce</w:t>
      </w:r>
      <w:r w:rsidR="00092B5A">
        <w:rPr>
          <w:rFonts w:cs="Arial"/>
          <w:i/>
          <w:iCs/>
          <w:sz w:val="22"/>
          <w:szCs w:val="22"/>
        </w:rPr>
        <w:t>“</w:t>
      </w:r>
    </w:p>
    <w:p w:rsidR="006A11B6" w:rsidRDefault="00B51FE9" w:rsidP="00092B5A">
      <w:pPr>
        <w:ind w:right="250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Bildrecht: </w:t>
      </w:r>
      <w:r w:rsidRPr="00B51FE9">
        <w:rPr>
          <w:rFonts w:cs="Arial"/>
          <w:iCs/>
          <w:sz w:val="22"/>
          <w:szCs w:val="22"/>
        </w:rPr>
        <w:t>© Frank Beer und Tim Frankenheim für die Wirtschafts</w:t>
      </w:r>
      <w:r w:rsidR="003E0C9D">
        <w:rPr>
          <w:rFonts w:cs="Arial"/>
          <w:iCs/>
          <w:sz w:val="22"/>
          <w:szCs w:val="22"/>
        </w:rPr>
        <w:t>w</w:t>
      </w:r>
      <w:r w:rsidRPr="00B51FE9">
        <w:rPr>
          <w:rFonts w:cs="Arial"/>
          <w:iCs/>
          <w:sz w:val="22"/>
          <w:szCs w:val="22"/>
        </w:rPr>
        <w:t>oche</w:t>
      </w:r>
    </w:p>
    <w:p w:rsidR="006A11B6" w:rsidRDefault="006A11B6" w:rsidP="00EF4B73">
      <w:pPr>
        <w:keepNext/>
        <w:spacing w:after="0" w:line="360" w:lineRule="auto"/>
        <w:rPr>
          <w:rFonts w:cs="Arial"/>
          <w:iCs/>
          <w:sz w:val="22"/>
          <w:szCs w:val="22"/>
        </w:rPr>
      </w:pPr>
    </w:p>
    <w:sectPr w:rsidR="006A11B6" w:rsidSect="00477E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8F" w:rsidRDefault="0003018F">
      <w:r>
        <w:separator/>
      </w:r>
    </w:p>
  </w:endnote>
  <w:endnote w:type="continuationSeparator" w:id="0">
    <w:p w:rsidR="0003018F" w:rsidRDefault="0003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5D" w:rsidRDefault="000E2F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0AC" w:rsidRDefault="008D50AC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84D00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84D00">
      <w:rPr>
        <w:b/>
        <w:noProof/>
      </w:rPr>
      <w:t>3</w:t>
    </w:r>
    <w:r>
      <w:rPr>
        <w:b/>
      </w:rPr>
      <w:fldChar w:fldCharType="end"/>
    </w:r>
  </w:p>
  <w:p w:rsidR="008D50AC" w:rsidRPr="00A93737" w:rsidRDefault="008D50AC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5D" w:rsidRDefault="000E2F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8F" w:rsidRDefault="0003018F">
      <w:r>
        <w:separator/>
      </w:r>
    </w:p>
  </w:footnote>
  <w:footnote w:type="continuationSeparator" w:id="0">
    <w:p w:rsidR="0003018F" w:rsidRDefault="00030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5D" w:rsidRDefault="000E2F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0AC" w:rsidRPr="007F3E9D" w:rsidRDefault="0025208D" w:rsidP="00477EE2">
    <w:pPr>
      <w:pStyle w:val="berschrift24"/>
      <w:tabs>
        <w:tab w:val="right" w:pos="9072"/>
      </w:tabs>
      <w:rPr>
        <w:rFonts w:cs="Arial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D8D0F04" wp14:editId="5786041D">
          <wp:simplePos x="0" y="0"/>
          <wp:positionH relativeFrom="column">
            <wp:posOffset>4635500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50AC" w:rsidRPr="007F3E9D">
      <w:rPr>
        <w:rFonts w:cs="Arial"/>
        <w:sz w:val="28"/>
        <w:szCs w:val="28"/>
      </w:rPr>
      <w:t>Presseinformation</w:t>
    </w:r>
    <w:r w:rsidR="008D50AC" w:rsidRPr="007F3E9D">
      <w:rPr>
        <w:rFonts w:cs="Arial"/>
        <w:sz w:val="28"/>
        <w:szCs w:val="28"/>
      </w:rPr>
      <w:tab/>
    </w:r>
  </w:p>
  <w:p w:rsidR="008D50AC" w:rsidRPr="008D50AC" w:rsidRDefault="000E2F5D">
    <w:pPr>
      <w:pStyle w:val="Kopfzeile"/>
      <w:rPr>
        <w:b/>
        <w:sz w:val="28"/>
        <w:szCs w:val="28"/>
        <w:lang w:val="de-DE"/>
      </w:rPr>
    </w:pPr>
    <w:r>
      <w:rPr>
        <w:b/>
        <w:sz w:val="28"/>
        <w:szCs w:val="28"/>
        <w:lang w:val="de-DE"/>
      </w:rPr>
      <w:t>Januar 2020</w:t>
    </w:r>
  </w:p>
  <w:p w:rsidR="00E26615" w:rsidRPr="00E26615" w:rsidRDefault="00E26615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F5D" w:rsidRDefault="000E2F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91C41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CC"/>
    <w:rsid w:val="00004E84"/>
    <w:rsid w:val="000050A4"/>
    <w:rsid w:val="00007B67"/>
    <w:rsid w:val="0001256A"/>
    <w:rsid w:val="00012678"/>
    <w:rsid w:val="000166A9"/>
    <w:rsid w:val="00017494"/>
    <w:rsid w:val="000200E0"/>
    <w:rsid w:val="000201C7"/>
    <w:rsid w:val="000219B1"/>
    <w:rsid w:val="000219EF"/>
    <w:rsid w:val="0002404D"/>
    <w:rsid w:val="00024B3A"/>
    <w:rsid w:val="00025921"/>
    <w:rsid w:val="00025EF8"/>
    <w:rsid w:val="000265A6"/>
    <w:rsid w:val="00027D4B"/>
    <w:rsid w:val="0003018F"/>
    <w:rsid w:val="00032DA7"/>
    <w:rsid w:val="00034A9F"/>
    <w:rsid w:val="00035605"/>
    <w:rsid w:val="00042C0B"/>
    <w:rsid w:val="00044266"/>
    <w:rsid w:val="00045248"/>
    <w:rsid w:val="00050723"/>
    <w:rsid w:val="00052390"/>
    <w:rsid w:val="00052606"/>
    <w:rsid w:val="00061AF4"/>
    <w:rsid w:val="00064998"/>
    <w:rsid w:val="00065A11"/>
    <w:rsid w:val="0007024A"/>
    <w:rsid w:val="0007353B"/>
    <w:rsid w:val="00075064"/>
    <w:rsid w:val="00091AEF"/>
    <w:rsid w:val="00092B5A"/>
    <w:rsid w:val="00097708"/>
    <w:rsid w:val="000A55C2"/>
    <w:rsid w:val="000A55E2"/>
    <w:rsid w:val="000B10D8"/>
    <w:rsid w:val="000B6442"/>
    <w:rsid w:val="000B6B78"/>
    <w:rsid w:val="000C3598"/>
    <w:rsid w:val="000C4667"/>
    <w:rsid w:val="000C4D3D"/>
    <w:rsid w:val="000D074B"/>
    <w:rsid w:val="000D37BD"/>
    <w:rsid w:val="000D3AFE"/>
    <w:rsid w:val="000D6639"/>
    <w:rsid w:val="000E2F5D"/>
    <w:rsid w:val="000E4A85"/>
    <w:rsid w:val="000E4E84"/>
    <w:rsid w:val="000E77BD"/>
    <w:rsid w:val="000F234D"/>
    <w:rsid w:val="000F3AC5"/>
    <w:rsid w:val="00101243"/>
    <w:rsid w:val="00101633"/>
    <w:rsid w:val="00101F8F"/>
    <w:rsid w:val="001053EA"/>
    <w:rsid w:val="00105646"/>
    <w:rsid w:val="00107ADF"/>
    <w:rsid w:val="0011504C"/>
    <w:rsid w:val="00115096"/>
    <w:rsid w:val="00117B09"/>
    <w:rsid w:val="001237F3"/>
    <w:rsid w:val="00124E40"/>
    <w:rsid w:val="001263F6"/>
    <w:rsid w:val="00130282"/>
    <w:rsid w:val="00131E76"/>
    <w:rsid w:val="0013322A"/>
    <w:rsid w:val="0013397B"/>
    <w:rsid w:val="001347B1"/>
    <w:rsid w:val="00134EE5"/>
    <w:rsid w:val="00135267"/>
    <w:rsid w:val="00140362"/>
    <w:rsid w:val="001413D7"/>
    <w:rsid w:val="00143046"/>
    <w:rsid w:val="001444F8"/>
    <w:rsid w:val="00152FF9"/>
    <w:rsid w:val="0015487C"/>
    <w:rsid w:val="00155538"/>
    <w:rsid w:val="00155DD2"/>
    <w:rsid w:val="00156347"/>
    <w:rsid w:val="001619F5"/>
    <w:rsid w:val="00163BB5"/>
    <w:rsid w:val="00163BE7"/>
    <w:rsid w:val="00163CDA"/>
    <w:rsid w:val="001659CF"/>
    <w:rsid w:val="00167037"/>
    <w:rsid w:val="00173D4F"/>
    <w:rsid w:val="0017483B"/>
    <w:rsid w:val="00177153"/>
    <w:rsid w:val="00177221"/>
    <w:rsid w:val="001812C6"/>
    <w:rsid w:val="00181FE1"/>
    <w:rsid w:val="001867AA"/>
    <w:rsid w:val="001904C8"/>
    <w:rsid w:val="0019576B"/>
    <w:rsid w:val="001963B7"/>
    <w:rsid w:val="001A0033"/>
    <w:rsid w:val="001A08DF"/>
    <w:rsid w:val="001A5B80"/>
    <w:rsid w:val="001A7845"/>
    <w:rsid w:val="001B0B24"/>
    <w:rsid w:val="001B10C7"/>
    <w:rsid w:val="001B2A6D"/>
    <w:rsid w:val="001B31A7"/>
    <w:rsid w:val="001B556B"/>
    <w:rsid w:val="001C289C"/>
    <w:rsid w:val="001C6A87"/>
    <w:rsid w:val="001D2DE9"/>
    <w:rsid w:val="001D6911"/>
    <w:rsid w:val="001D7969"/>
    <w:rsid w:val="001E0CBC"/>
    <w:rsid w:val="001E0E05"/>
    <w:rsid w:val="001E322C"/>
    <w:rsid w:val="001E34C9"/>
    <w:rsid w:val="001E7C27"/>
    <w:rsid w:val="001F092E"/>
    <w:rsid w:val="001F3B13"/>
    <w:rsid w:val="00200DB3"/>
    <w:rsid w:val="002057CA"/>
    <w:rsid w:val="00207BFD"/>
    <w:rsid w:val="00211ABC"/>
    <w:rsid w:val="0022154B"/>
    <w:rsid w:val="00222BAC"/>
    <w:rsid w:val="00226667"/>
    <w:rsid w:val="00233BE3"/>
    <w:rsid w:val="00236324"/>
    <w:rsid w:val="0023646D"/>
    <w:rsid w:val="002374E0"/>
    <w:rsid w:val="00240787"/>
    <w:rsid w:val="00241F35"/>
    <w:rsid w:val="0024493D"/>
    <w:rsid w:val="00246715"/>
    <w:rsid w:val="00247BBE"/>
    <w:rsid w:val="0025208D"/>
    <w:rsid w:val="00253269"/>
    <w:rsid w:val="002575AC"/>
    <w:rsid w:val="00262146"/>
    <w:rsid w:val="0026242A"/>
    <w:rsid w:val="00262A57"/>
    <w:rsid w:val="00262C66"/>
    <w:rsid w:val="00263466"/>
    <w:rsid w:val="0026609E"/>
    <w:rsid w:val="00272D12"/>
    <w:rsid w:val="00276DDF"/>
    <w:rsid w:val="00276DEA"/>
    <w:rsid w:val="002775E0"/>
    <w:rsid w:val="00282CBB"/>
    <w:rsid w:val="00287CC6"/>
    <w:rsid w:val="0029586F"/>
    <w:rsid w:val="0029676F"/>
    <w:rsid w:val="002A089A"/>
    <w:rsid w:val="002A17F0"/>
    <w:rsid w:val="002A3CA0"/>
    <w:rsid w:val="002A6125"/>
    <w:rsid w:val="002A6BB6"/>
    <w:rsid w:val="002B07C6"/>
    <w:rsid w:val="002B3D3D"/>
    <w:rsid w:val="002B5CCF"/>
    <w:rsid w:val="002C1B02"/>
    <w:rsid w:val="002D1407"/>
    <w:rsid w:val="002D15F4"/>
    <w:rsid w:val="002D19F3"/>
    <w:rsid w:val="002D2E73"/>
    <w:rsid w:val="002D4FC7"/>
    <w:rsid w:val="002D59AC"/>
    <w:rsid w:val="002E08AA"/>
    <w:rsid w:val="002E09CB"/>
    <w:rsid w:val="002E19EF"/>
    <w:rsid w:val="002E1A0F"/>
    <w:rsid w:val="002E37CA"/>
    <w:rsid w:val="002E71F7"/>
    <w:rsid w:val="002F03C1"/>
    <w:rsid w:val="002F4551"/>
    <w:rsid w:val="002F4F40"/>
    <w:rsid w:val="002F6A1A"/>
    <w:rsid w:val="002F7CFF"/>
    <w:rsid w:val="0030055A"/>
    <w:rsid w:val="003007A7"/>
    <w:rsid w:val="00300F13"/>
    <w:rsid w:val="003013FB"/>
    <w:rsid w:val="00302CB6"/>
    <w:rsid w:val="00306349"/>
    <w:rsid w:val="00307856"/>
    <w:rsid w:val="0031134D"/>
    <w:rsid w:val="00315BCA"/>
    <w:rsid w:val="0031615A"/>
    <w:rsid w:val="003168E5"/>
    <w:rsid w:val="00321E6C"/>
    <w:rsid w:val="00322E01"/>
    <w:rsid w:val="00324B1B"/>
    <w:rsid w:val="003265CC"/>
    <w:rsid w:val="0032718A"/>
    <w:rsid w:val="00332D8D"/>
    <w:rsid w:val="00332EBF"/>
    <w:rsid w:val="00335762"/>
    <w:rsid w:val="00342506"/>
    <w:rsid w:val="00342EE5"/>
    <w:rsid w:val="0034665C"/>
    <w:rsid w:val="00351E3E"/>
    <w:rsid w:val="003532CE"/>
    <w:rsid w:val="0035763A"/>
    <w:rsid w:val="003578C9"/>
    <w:rsid w:val="00365397"/>
    <w:rsid w:val="0037740D"/>
    <w:rsid w:val="003805FF"/>
    <w:rsid w:val="00380821"/>
    <w:rsid w:val="0038191B"/>
    <w:rsid w:val="00382887"/>
    <w:rsid w:val="0039333C"/>
    <w:rsid w:val="00397DEE"/>
    <w:rsid w:val="003A1096"/>
    <w:rsid w:val="003A2BA5"/>
    <w:rsid w:val="003A324E"/>
    <w:rsid w:val="003B0F19"/>
    <w:rsid w:val="003B2E1F"/>
    <w:rsid w:val="003B4380"/>
    <w:rsid w:val="003B6007"/>
    <w:rsid w:val="003C117B"/>
    <w:rsid w:val="003C198C"/>
    <w:rsid w:val="003D040B"/>
    <w:rsid w:val="003D0863"/>
    <w:rsid w:val="003D5845"/>
    <w:rsid w:val="003D5A7C"/>
    <w:rsid w:val="003E0C9D"/>
    <w:rsid w:val="003E3C76"/>
    <w:rsid w:val="003E3CA0"/>
    <w:rsid w:val="003E476C"/>
    <w:rsid w:val="003E6ADE"/>
    <w:rsid w:val="003F0A3F"/>
    <w:rsid w:val="003F1205"/>
    <w:rsid w:val="003F3E14"/>
    <w:rsid w:val="003F594A"/>
    <w:rsid w:val="003F730F"/>
    <w:rsid w:val="00403A24"/>
    <w:rsid w:val="0040534F"/>
    <w:rsid w:val="00405449"/>
    <w:rsid w:val="004146F0"/>
    <w:rsid w:val="00414798"/>
    <w:rsid w:val="00415395"/>
    <w:rsid w:val="0041591B"/>
    <w:rsid w:val="00416148"/>
    <w:rsid w:val="00423258"/>
    <w:rsid w:val="004264D6"/>
    <w:rsid w:val="00426D0F"/>
    <w:rsid w:val="0043313B"/>
    <w:rsid w:val="00436E83"/>
    <w:rsid w:val="004455AB"/>
    <w:rsid w:val="004500C1"/>
    <w:rsid w:val="004522BD"/>
    <w:rsid w:val="00456A21"/>
    <w:rsid w:val="004572BE"/>
    <w:rsid w:val="0045785E"/>
    <w:rsid w:val="00465D57"/>
    <w:rsid w:val="004728C5"/>
    <w:rsid w:val="00476DD9"/>
    <w:rsid w:val="00476E39"/>
    <w:rsid w:val="00477EE2"/>
    <w:rsid w:val="004855C8"/>
    <w:rsid w:val="00485E40"/>
    <w:rsid w:val="004903E4"/>
    <w:rsid w:val="00491B3C"/>
    <w:rsid w:val="004943CC"/>
    <w:rsid w:val="004A229E"/>
    <w:rsid w:val="004A240D"/>
    <w:rsid w:val="004A3CC4"/>
    <w:rsid w:val="004A65F6"/>
    <w:rsid w:val="004B6968"/>
    <w:rsid w:val="004B74DF"/>
    <w:rsid w:val="004B78C3"/>
    <w:rsid w:val="004C0091"/>
    <w:rsid w:val="004C1552"/>
    <w:rsid w:val="004C2BB0"/>
    <w:rsid w:val="004C2DF8"/>
    <w:rsid w:val="004C39FC"/>
    <w:rsid w:val="004C7E1C"/>
    <w:rsid w:val="004D13F0"/>
    <w:rsid w:val="004D1ADB"/>
    <w:rsid w:val="004D5567"/>
    <w:rsid w:val="004D60D2"/>
    <w:rsid w:val="004D6126"/>
    <w:rsid w:val="004E1420"/>
    <w:rsid w:val="004E5337"/>
    <w:rsid w:val="004E73DC"/>
    <w:rsid w:val="004F123F"/>
    <w:rsid w:val="004F1484"/>
    <w:rsid w:val="004F2029"/>
    <w:rsid w:val="004F633F"/>
    <w:rsid w:val="00502835"/>
    <w:rsid w:val="00502D7F"/>
    <w:rsid w:val="00502FF8"/>
    <w:rsid w:val="005055D5"/>
    <w:rsid w:val="0050588B"/>
    <w:rsid w:val="00512916"/>
    <w:rsid w:val="00514734"/>
    <w:rsid w:val="00517EF8"/>
    <w:rsid w:val="00521DD2"/>
    <w:rsid w:val="00522091"/>
    <w:rsid w:val="005222DC"/>
    <w:rsid w:val="00522726"/>
    <w:rsid w:val="00522CE5"/>
    <w:rsid w:val="00524A94"/>
    <w:rsid w:val="00524BA0"/>
    <w:rsid w:val="00530D83"/>
    <w:rsid w:val="00532287"/>
    <w:rsid w:val="00534B3A"/>
    <w:rsid w:val="00535D36"/>
    <w:rsid w:val="00540017"/>
    <w:rsid w:val="00540C8D"/>
    <w:rsid w:val="00544ACD"/>
    <w:rsid w:val="00545CBB"/>
    <w:rsid w:val="00546115"/>
    <w:rsid w:val="00546F94"/>
    <w:rsid w:val="00557856"/>
    <w:rsid w:val="0056187E"/>
    <w:rsid w:val="00564810"/>
    <w:rsid w:val="0057006D"/>
    <w:rsid w:val="00570D9B"/>
    <w:rsid w:val="00571595"/>
    <w:rsid w:val="005736D9"/>
    <w:rsid w:val="00574534"/>
    <w:rsid w:val="005803E1"/>
    <w:rsid w:val="005805A7"/>
    <w:rsid w:val="00581C2C"/>
    <w:rsid w:val="005878DC"/>
    <w:rsid w:val="005A1D2E"/>
    <w:rsid w:val="005A36D5"/>
    <w:rsid w:val="005A4AF5"/>
    <w:rsid w:val="005A6373"/>
    <w:rsid w:val="005B0121"/>
    <w:rsid w:val="005B0C14"/>
    <w:rsid w:val="005B23E2"/>
    <w:rsid w:val="005B63E0"/>
    <w:rsid w:val="005B6D23"/>
    <w:rsid w:val="005B7E14"/>
    <w:rsid w:val="005C534B"/>
    <w:rsid w:val="005C71A1"/>
    <w:rsid w:val="005D13F6"/>
    <w:rsid w:val="005D1B83"/>
    <w:rsid w:val="005D23BE"/>
    <w:rsid w:val="005D4167"/>
    <w:rsid w:val="005D56F1"/>
    <w:rsid w:val="005D6511"/>
    <w:rsid w:val="005E03CB"/>
    <w:rsid w:val="005E0890"/>
    <w:rsid w:val="005E21B8"/>
    <w:rsid w:val="005E41F2"/>
    <w:rsid w:val="005E4213"/>
    <w:rsid w:val="005E74A7"/>
    <w:rsid w:val="005F0384"/>
    <w:rsid w:val="005F1422"/>
    <w:rsid w:val="005F2D12"/>
    <w:rsid w:val="005F3CAA"/>
    <w:rsid w:val="005F67FB"/>
    <w:rsid w:val="005F6F9E"/>
    <w:rsid w:val="00601422"/>
    <w:rsid w:val="00604424"/>
    <w:rsid w:val="00605557"/>
    <w:rsid w:val="00607539"/>
    <w:rsid w:val="00607AD3"/>
    <w:rsid w:val="0061051B"/>
    <w:rsid w:val="00612113"/>
    <w:rsid w:val="00612882"/>
    <w:rsid w:val="00612AEB"/>
    <w:rsid w:val="00613E15"/>
    <w:rsid w:val="006150D4"/>
    <w:rsid w:val="00615560"/>
    <w:rsid w:val="00615C72"/>
    <w:rsid w:val="00616BE6"/>
    <w:rsid w:val="00622045"/>
    <w:rsid w:val="00623BB9"/>
    <w:rsid w:val="00626732"/>
    <w:rsid w:val="00627ECF"/>
    <w:rsid w:val="00645059"/>
    <w:rsid w:val="006537BE"/>
    <w:rsid w:val="0065502D"/>
    <w:rsid w:val="0065508D"/>
    <w:rsid w:val="0065576C"/>
    <w:rsid w:val="006610DA"/>
    <w:rsid w:val="00663CD0"/>
    <w:rsid w:val="0066556B"/>
    <w:rsid w:val="00665DC3"/>
    <w:rsid w:val="00672D1B"/>
    <w:rsid w:val="006766AB"/>
    <w:rsid w:val="00683478"/>
    <w:rsid w:val="00684D38"/>
    <w:rsid w:val="00685944"/>
    <w:rsid w:val="006919A6"/>
    <w:rsid w:val="006922D9"/>
    <w:rsid w:val="006925FC"/>
    <w:rsid w:val="00697B7B"/>
    <w:rsid w:val="006A11B6"/>
    <w:rsid w:val="006A16EE"/>
    <w:rsid w:val="006A3DEB"/>
    <w:rsid w:val="006A5A81"/>
    <w:rsid w:val="006B0789"/>
    <w:rsid w:val="006B1A90"/>
    <w:rsid w:val="006B53E6"/>
    <w:rsid w:val="006B5AEF"/>
    <w:rsid w:val="006B7DAD"/>
    <w:rsid w:val="006C2B0D"/>
    <w:rsid w:val="006C3A8C"/>
    <w:rsid w:val="006C4155"/>
    <w:rsid w:val="006C4F87"/>
    <w:rsid w:val="006C6086"/>
    <w:rsid w:val="006D0093"/>
    <w:rsid w:val="006D3189"/>
    <w:rsid w:val="006D38E9"/>
    <w:rsid w:val="006D38FA"/>
    <w:rsid w:val="006D77FB"/>
    <w:rsid w:val="006F6320"/>
    <w:rsid w:val="006F6BCB"/>
    <w:rsid w:val="007003C8"/>
    <w:rsid w:val="007003E3"/>
    <w:rsid w:val="007024E0"/>
    <w:rsid w:val="007029FE"/>
    <w:rsid w:val="00706315"/>
    <w:rsid w:val="00710FAE"/>
    <w:rsid w:val="0071141E"/>
    <w:rsid w:val="00711B49"/>
    <w:rsid w:val="00712D69"/>
    <w:rsid w:val="00712DD3"/>
    <w:rsid w:val="00712EB6"/>
    <w:rsid w:val="00720366"/>
    <w:rsid w:val="0072047C"/>
    <w:rsid w:val="00726938"/>
    <w:rsid w:val="007301E9"/>
    <w:rsid w:val="00730926"/>
    <w:rsid w:val="007313F6"/>
    <w:rsid w:val="00731DEC"/>
    <w:rsid w:val="00732045"/>
    <w:rsid w:val="00732875"/>
    <w:rsid w:val="00732D93"/>
    <w:rsid w:val="007428B2"/>
    <w:rsid w:val="007433DA"/>
    <w:rsid w:val="00744810"/>
    <w:rsid w:val="00746890"/>
    <w:rsid w:val="007565CF"/>
    <w:rsid w:val="00761EC4"/>
    <w:rsid w:val="007663C1"/>
    <w:rsid w:val="007663C4"/>
    <w:rsid w:val="00770A40"/>
    <w:rsid w:val="00777465"/>
    <w:rsid w:val="00780A2A"/>
    <w:rsid w:val="007818CD"/>
    <w:rsid w:val="007855A1"/>
    <w:rsid w:val="007875DE"/>
    <w:rsid w:val="0079418C"/>
    <w:rsid w:val="00795614"/>
    <w:rsid w:val="007A0D34"/>
    <w:rsid w:val="007A43C3"/>
    <w:rsid w:val="007A4FBE"/>
    <w:rsid w:val="007B0CDF"/>
    <w:rsid w:val="007B2CFD"/>
    <w:rsid w:val="007B5869"/>
    <w:rsid w:val="007B61B4"/>
    <w:rsid w:val="007D14D5"/>
    <w:rsid w:val="007D306C"/>
    <w:rsid w:val="007D3487"/>
    <w:rsid w:val="007D6930"/>
    <w:rsid w:val="007D73A0"/>
    <w:rsid w:val="007D7C6D"/>
    <w:rsid w:val="007E6831"/>
    <w:rsid w:val="007E7D88"/>
    <w:rsid w:val="007F3E9D"/>
    <w:rsid w:val="007F6A60"/>
    <w:rsid w:val="00802C27"/>
    <w:rsid w:val="00806B85"/>
    <w:rsid w:val="00807DD7"/>
    <w:rsid w:val="00810148"/>
    <w:rsid w:val="00811A84"/>
    <w:rsid w:val="00815DCB"/>
    <w:rsid w:val="00821B0B"/>
    <w:rsid w:val="00821C0C"/>
    <w:rsid w:val="0082346C"/>
    <w:rsid w:val="008253CE"/>
    <w:rsid w:val="00831FC5"/>
    <w:rsid w:val="00835178"/>
    <w:rsid w:val="00835BA8"/>
    <w:rsid w:val="00842808"/>
    <w:rsid w:val="0084620B"/>
    <w:rsid w:val="008476BC"/>
    <w:rsid w:val="0085180B"/>
    <w:rsid w:val="0085197B"/>
    <w:rsid w:val="00855DE3"/>
    <w:rsid w:val="00856186"/>
    <w:rsid w:val="0086128D"/>
    <w:rsid w:val="008616C4"/>
    <w:rsid w:val="00866D4B"/>
    <w:rsid w:val="00866DD3"/>
    <w:rsid w:val="0086745E"/>
    <w:rsid w:val="00871005"/>
    <w:rsid w:val="00871449"/>
    <w:rsid w:val="00875552"/>
    <w:rsid w:val="0087556E"/>
    <w:rsid w:val="0087633E"/>
    <w:rsid w:val="008772BB"/>
    <w:rsid w:val="0087773B"/>
    <w:rsid w:val="00877A91"/>
    <w:rsid w:val="00881EAE"/>
    <w:rsid w:val="00883570"/>
    <w:rsid w:val="008835DD"/>
    <w:rsid w:val="0088543B"/>
    <w:rsid w:val="00890461"/>
    <w:rsid w:val="00893430"/>
    <w:rsid w:val="00896869"/>
    <w:rsid w:val="008A584B"/>
    <w:rsid w:val="008B0DAB"/>
    <w:rsid w:val="008B3B32"/>
    <w:rsid w:val="008B4BE6"/>
    <w:rsid w:val="008B54B7"/>
    <w:rsid w:val="008C2006"/>
    <w:rsid w:val="008C59AF"/>
    <w:rsid w:val="008C601F"/>
    <w:rsid w:val="008C7E5B"/>
    <w:rsid w:val="008D14F4"/>
    <w:rsid w:val="008D180C"/>
    <w:rsid w:val="008D3747"/>
    <w:rsid w:val="008D3C9D"/>
    <w:rsid w:val="008D49A4"/>
    <w:rsid w:val="008D50AC"/>
    <w:rsid w:val="008D6701"/>
    <w:rsid w:val="008E070D"/>
    <w:rsid w:val="008E2813"/>
    <w:rsid w:val="008E3135"/>
    <w:rsid w:val="008F3347"/>
    <w:rsid w:val="008F5119"/>
    <w:rsid w:val="00901020"/>
    <w:rsid w:val="00903C71"/>
    <w:rsid w:val="00904295"/>
    <w:rsid w:val="00907947"/>
    <w:rsid w:val="0091266D"/>
    <w:rsid w:val="00913635"/>
    <w:rsid w:val="00917761"/>
    <w:rsid w:val="0093077B"/>
    <w:rsid w:val="009330CF"/>
    <w:rsid w:val="009365AF"/>
    <w:rsid w:val="00936DE2"/>
    <w:rsid w:val="00937495"/>
    <w:rsid w:val="00941473"/>
    <w:rsid w:val="00952D80"/>
    <w:rsid w:val="00955D38"/>
    <w:rsid w:val="0096345A"/>
    <w:rsid w:val="00965FEC"/>
    <w:rsid w:val="00971B25"/>
    <w:rsid w:val="00971FFD"/>
    <w:rsid w:val="009749CB"/>
    <w:rsid w:val="00974EFC"/>
    <w:rsid w:val="00975435"/>
    <w:rsid w:val="00976858"/>
    <w:rsid w:val="009827D7"/>
    <w:rsid w:val="00984C28"/>
    <w:rsid w:val="00984E31"/>
    <w:rsid w:val="00996A22"/>
    <w:rsid w:val="009A19C5"/>
    <w:rsid w:val="009A2EA8"/>
    <w:rsid w:val="009A354D"/>
    <w:rsid w:val="009A7424"/>
    <w:rsid w:val="009A7F91"/>
    <w:rsid w:val="009B59DB"/>
    <w:rsid w:val="009C2E9F"/>
    <w:rsid w:val="009C4147"/>
    <w:rsid w:val="009C4BCA"/>
    <w:rsid w:val="009C6CA2"/>
    <w:rsid w:val="009D0938"/>
    <w:rsid w:val="009D3AFA"/>
    <w:rsid w:val="009D5BE6"/>
    <w:rsid w:val="009E0C86"/>
    <w:rsid w:val="009E14EB"/>
    <w:rsid w:val="009E2E37"/>
    <w:rsid w:val="009E4135"/>
    <w:rsid w:val="009E50F0"/>
    <w:rsid w:val="009E7789"/>
    <w:rsid w:val="009F2AA8"/>
    <w:rsid w:val="009F4F91"/>
    <w:rsid w:val="009F5ADF"/>
    <w:rsid w:val="00A05130"/>
    <w:rsid w:val="00A06F2F"/>
    <w:rsid w:val="00A07E6B"/>
    <w:rsid w:val="00A12811"/>
    <w:rsid w:val="00A12E3A"/>
    <w:rsid w:val="00A167B7"/>
    <w:rsid w:val="00A21AED"/>
    <w:rsid w:val="00A21B03"/>
    <w:rsid w:val="00A21BA4"/>
    <w:rsid w:val="00A23E06"/>
    <w:rsid w:val="00A30BCA"/>
    <w:rsid w:val="00A324E8"/>
    <w:rsid w:val="00A336F3"/>
    <w:rsid w:val="00A3376F"/>
    <w:rsid w:val="00A33CB1"/>
    <w:rsid w:val="00A347C3"/>
    <w:rsid w:val="00A40797"/>
    <w:rsid w:val="00A411A5"/>
    <w:rsid w:val="00A420E0"/>
    <w:rsid w:val="00A46829"/>
    <w:rsid w:val="00A47981"/>
    <w:rsid w:val="00A50A20"/>
    <w:rsid w:val="00A50BC1"/>
    <w:rsid w:val="00A5286D"/>
    <w:rsid w:val="00A5314B"/>
    <w:rsid w:val="00A5501A"/>
    <w:rsid w:val="00A559DC"/>
    <w:rsid w:val="00A55D0D"/>
    <w:rsid w:val="00A6023E"/>
    <w:rsid w:val="00A61561"/>
    <w:rsid w:val="00A61F29"/>
    <w:rsid w:val="00A6463D"/>
    <w:rsid w:val="00A66677"/>
    <w:rsid w:val="00A67680"/>
    <w:rsid w:val="00A72EC3"/>
    <w:rsid w:val="00A81B96"/>
    <w:rsid w:val="00A85D4D"/>
    <w:rsid w:val="00A878CA"/>
    <w:rsid w:val="00A87DFF"/>
    <w:rsid w:val="00A9085F"/>
    <w:rsid w:val="00A90A6E"/>
    <w:rsid w:val="00A90E7A"/>
    <w:rsid w:val="00A93019"/>
    <w:rsid w:val="00A93737"/>
    <w:rsid w:val="00A96A0E"/>
    <w:rsid w:val="00AA158F"/>
    <w:rsid w:val="00AA2975"/>
    <w:rsid w:val="00AA48D4"/>
    <w:rsid w:val="00AA78AE"/>
    <w:rsid w:val="00AB189F"/>
    <w:rsid w:val="00AB5A30"/>
    <w:rsid w:val="00AB7150"/>
    <w:rsid w:val="00AC0A67"/>
    <w:rsid w:val="00AC240B"/>
    <w:rsid w:val="00AD7CFC"/>
    <w:rsid w:val="00AE0A5D"/>
    <w:rsid w:val="00AE2B10"/>
    <w:rsid w:val="00AE5B27"/>
    <w:rsid w:val="00AE5C55"/>
    <w:rsid w:val="00AE7C0A"/>
    <w:rsid w:val="00AE7CEB"/>
    <w:rsid w:val="00AF29EA"/>
    <w:rsid w:val="00AF2F11"/>
    <w:rsid w:val="00AF652A"/>
    <w:rsid w:val="00AF6689"/>
    <w:rsid w:val="00AF7122"/>
    <w:rsid w:val="00B00814"/>
    <w:rsid w:val="00B01A3A"/>
    <w:rsid w:val="00B0297A"/>
    <w:rsid w:val="00B0372A"/>
    <w:rsid w:val="00B146AC"/>
    <w:rsid w:val="00B14C6A"/>
    <w:rsid w:val="00B14D0D"/>
    <w:rsid w:val="00B16719"/>
    <w:rsid w:val="00B176EB"/>
    <w:rsid w:val="00B201C0"/>
    <w:rsid w:val="00B27CD2"/>
    <w:rsid w:val="00B303E6"/>
    <w:rsid w:val="00B31BAB"/>
    <w:rsid w:val="00B35347"/>
    <w:rsid w:val="00B36B04"/>
    <w:rsid w:val="00B40618"/>
    <w:rsid w:val="00B4458A"/>
    <w:rsid w:val="00B44801"/>
    <w:rsid w:val="00B45AAB"/>
    <w:rsid w:val="00B47A18"/>
    <w:rsid w:val="00B51FE9"/>
    <w:rsid w:val="00B53215"/>
    <w:rsid w:val="00B54404"/>
    <w:rsid w:val="00B54F9A"/>
    <w:rsid w:val="00B557C4"/>
    <w:rsid w:val="00B562F3"/>
    <w:rsid w:val="00B56748"/>
    <w:rsid w:val="00B622CC"/>
    <w:rsid w:val="00B627E7"/>
    <w:rsid w:val="00B70387"/>
    <w:rsid w:val="00B70CD6"/>
    <w:rsid w:val="00B72E4C"/>
    <w:rsid w:val="00B746B9"/>
    <w:rsid w:val="00B74B46"/>
    <w:rsid w:val="00B754B2"/>
    <w:rsid w:val="00B77C9D"/>
    <w:rsid w:val="00B8203B"/>
    <w:rsid w:val="00B8290B"/>
    <w:rsid w:val="00B838B1"/>
    <w:rsid w:val="00B849F1"/>
    <w:rsid w:val="00B84F8A"/>
    <w:rsid w:val="00B93CBE"/>
    <w:rsid w:val="00B9779D"/>
    <w:rsid w:val="00BA1359"/>
    <w:rsid w:val="00BA1715"/>
    <w:rsid w:val="00BA5A35"/>
    <w:rsid w:val="00BA6741"/>
    <w:rsid w:val="00BB1EFA"/>
    <w:rsid w:val="00BB73E7"/>
    <w:rsid w:val="00BB7869"/>
    <w:rsid w:val="00BC14E7"/>
    <w:rsid w:val="00BC1556"/>
    <w:rsid w:val="00BC384C"/>
    <w:rsid w:val="00BD5957"/>
    <w:rsid w:val="00BE468E"/>
    <w:rsid w:val="00BF04C7"/>
    <w:rsid w:val="00BF3969"/>
    <w:rsid w:val="00C00056"/>
    <w:rsid w:val="00C00F06"/>
    <w:rsid w:val="00C07991"/>
    <w:rsid w:val="00C1004C"/>
    <w:rsid w:val="00C14139"/>
    <w:rsid w:val="00C16B97"/>
    <w:rsid w:val="00C214C2"/>
    <w:rsid w:val="00C21813"/>
    <w:rsid w:val="00C219AA"/>
    <w:rsid w:val="00C26CDB"/>
    <w:rsid w:val="00C32643"/>
    <w:rsid w:val="00C33AA2"/>
    <w:rsid w:val="00C372D7"/>
    <w:rsid w:val="00C4142B"/>
    <w:rsid w:val="00C4219F"/>
    <w:rsid w:val="00C42E44"/>
    <w:rsid w:val="00C44574"/>
    <w:rsid w:val="00C51CBC"/>
    <w:rsid w:val="00C53510"/>
    <w:rsid w:val="00C5385E"/>
    <w:rsid w:val="00C65438"/>
    <w:rsid w:val="00C65CE1"/>
    <w:rsid w:val="00C666C4"/>
    <w:rsid w:val="00C73FCF"/>
    <w:rsid w:val="00C77A03"/>
    <w:rsid w:val="00C84D00"/>
    <w:rsid w:val="00C9054D"/>
    <w:rsid w:val="00C93550"/>
    <w:rsid w:val="00C94AA2"/>
    <w:rsid w:val="00C95DA2"/>
    <w:rsid w:val="00C97960"/>
    <w:rsid w:val="00CA0C0E"/>
    <w:rsid w:val="00CA0EED"/>
    <w:rsid w:val="00CA3788"/>
    <w:rsid w:val="00CA38EF"/>
    <w:rsid w:val="00CA3E0C"/>
    <w:rsid w:val="00CA7AB5"/>
    <w:rsid w:val="00CB0998"/>
    <w:rsid w:val="00CB186D"/>
    <w:rsid w:val="00CB20A9"/>
    <w:rsid w:val="00CB2B2F"/>
    <w:rsid w:val="00CB4A1B"/>
    <w:rsid w:val="00CB4EC8"/>
    <w:rsid w:val="00CC03A0"/>
    <w:rsid w:val="00CC3782"/>
    <w:rsid w:val="00CC4D13"/>
    <w:rsid w:val="00CD0E68"/>
    <w:rsid w:val="00CD5BAD"/>
    <w:rsid w:val="00CD678A"/>
    <w:rsid w:val="00CD734E"/>
    <w:rsid w:val="00CE1F2A"/>
    <w:rsid w:val="00CE513A"/>
    <w:rsid w:val="00CE53DB"/>
    <w:rsid w:val="00CE65F6"/>
    <w:rsid w:val="00CF1645"/>
    <w:rsid w:val="00CF2C16"/>
    <w:rsid w:val="00CF6BDF"/>
    <w:rsid w:val="00CF76AE"/>
    <w:rsid w:val="00D02A34"/>
    <w:rsid w:val="00D079DD"/>
    <w:rsid w:val="00D10470"/>
    <w:rsid w:val="00D15B24"/>
    <w:rsid w:val="00D26E3A"/>
    <w:rsid w:val="00D27232"/>
    <w:rsid w:val="00D27E33"/>
    <w:rsid w:val="00D30982"/>
    <w:rsid w:val="00D3194F"/>
    <w:rsid w:val="00D326DB"/>
    <w:rsid w:val="00D35397"/>
    <w:rsid w:val="00D45E96"/>
    <w:rsid w:val="00D47CEB"/>
    <w:rsid w:val="00D47D8C"/>
    <w:rsid w:val="00D52672"/>
    <w:rsid w:val="00D547FB"/>
    <w:rsid w:val="00D54D57"/>
    <w:rsid w:val="00D572A0"/>
    <w:rsid w:val="00D60A59"/>
    <w:rsid w:val="00D62206"/>
    <w:rsid w:val="00D66AAB"/>
    <w:rsid w:val="00D67E5F"/>
    <w:rsid w:val="00D74D3A"/>
    <w:rsid w:val="00D75980"/>
    <w:rsid w:val="00D7748A"/>
    <w:rsid w:val="00D81124"/>
    <w:rsid w:val="00D84426"/>
    <w:rsid w:val="00D84922"/>
    <w:rsid w:val="00D851FD"/>
    <w:rsid w:val="00D8717D"/>
    <w:rsid w:val="00D92B18"/>
    <w:rsid w:val="00D936E5"/>
    <w:rsid w:val="00D93A84"/>
    <w:rsid w:val="00D940BF"/>
    <w:rsid w:val="00DA7041"/>
    <w:rsid w:val="00DA7F06"/>
    <w:rsid w:val="00DB2969"/>
    <w:rsid w:val="00DB63AF"/>
    <w:rsid w:val="00DB7D88"/>
    <w:rsid w:val="00DC409C"/>
    <w:rsid w:val="00DC54AB"/>
    <w:rsid w:val="00DD6CB5"/>
    <w:rsid w:val="00DE02D3"/>
    <w:rsid w:val="00DE5355"/>
    <w:rsid w:val="00DF0271"/>
    <w:rsid w:val="00DF2EC4"/>
    <w:rsid w:val="00DF4042"/>
    <w:rsid w:val="00E0216D"/>
    <w:rsid w:val="00E03732"/>
    <w:rsid w:val="00E0398F"/>
    <w:rsid w:val="00E03CB4"/>
    <w:rsid w:val="00E04CEE"/>
    <w:rsid w:val="00E06741"/>
    <w:rsid w:val="00E11DDC"/>
    <w:rsid w:val="00E13B14"/>
    <w:rsid w:val="00E13EF8"/>
    <w:rsid w:val="00E141BA"/>
    <w:rsid w:val="00E2033F"/>
    <w:rsid w:val="00E2162E"/>
    <w:rsid w:val="00E23F27"/>
    <w:rsid w:val="00E24C38"/>
    <w:rsid w:val="00E26615"/>
    <w:rsid w:val="00E3092C"/>
    <w:rsid w:val="00E34791"/>
    <w:rsid w:val="00E351F8"/>
    <w:rsid w:val="00E354D5"/>
    <w:rsid w:val="00E36D36"/>
    <w:rsid w:val="00E370AE"/>
    <w:rsid w:val="00E372B6"/>
    <w:rsid w:val="00E460F1"/>
    <w:rsid w:val="00E46FBC"/>
    <w:rsid w:val="00E50B34"/>
    <w:rsid w:val="00E53731"/>
    <w:rsid w:val="00E61EB1"/>
    <w:rsid w:val="00E62F95"/>
    <w:rsid w:val="00E6321B"/>
    <w:rsid w:val="00E64AA0"/>
    <w:rsid w:val="00E654C5"/>
    <w:rsid w:val="00E6668E"/>
    <w:rsid w:val="00E70FF6"/>
    <w:rsid w:val="00E73C2B"/>
    <w:rsid w:val="00E74709"/>
    <w:rsid w:val="00E75C0F"/>
    <w:rsid w:val="00E76450"/>
    <w:rsid w:val="00E76460"/>
    <w:rsid w:val="00E768C0"/>
    <w:rsid w:val="00E82268"/>
    <w:rsid w:val="00E8561C"/>
    <w:rsid w:val="00E85A1D"/>
    <w:rsid w:val="00E8663D"/>
    <w:rsid w:val="00E87992"/>
    <w:rsid w:val="00E91CCE"/>
    <w:rsid w:val="00E934B3"/>
    <w:rsid w:val="00E94A37"/>
    <w:rsid w:val="00E96211"/>
    <w:rsid w:val="00E9635B"/>
    <w:rsid w:val="00E97B4E"/>
    <w:rsid w:val="00EA0E3D"/>
    <w:rsid w:val="00EA33D6"/>
    <w:rsid w:val="00EA628A"/>
    <w:rsid w:val="00EA7593"/>
    <w:rsid w:val="00EB21FF"/>
    <w:rsid w:val="00EB2922"/>
    <w:rsid w:val="00EC5D68"/>
    <w:rsid w:val="00EC78A7"/>
    <w:rsid w:val="00EE034B"/>
    <w:rsid w:val="00EE334C"/>
    <w:rsid w:val="00EE584E"/>
    <w:rsid w:val="00EF13B4"/>
    <w:rsid w:val="00EF4B73"/>
    <w:rsid w:val="00EF4DC8"/>
    <w:rsid w:val="00EF5B29"/>
    <w:rsid w:val="00F0441F"/>
    <w:rsid w:val="00F0569A"/>
    <w:rsid w:val="00F07500"/>
    <w:rsid w:val="00F12DE8"/>
    <w:rsid w:val="00F148E0"/>
    <w:rsid w:val="00F15EB2"/>
    <w:rsid w:val="00F17EBB"/>
    <w:rsid w:val="00F239C6"/>
    <w:rsid w:val="00F354C2"/>
    <w:rsid w:val="00F36228"/>
    <w:rsid w:val="00F37994"/>
    <w:rsid w:val="00F40EB2"/>
    <w:rsid w:val="00F42939"/>
    <w:rsid w:val="00F4547C"/>
    <w:rsid w:val="00F47215"/>
    <w:rsid w:val="00F47AFF"/>
    <w:rsid w:val="00F54A73"/>
    <w:rsid w:val="00F63976"/>
    <w:rsid w:val="00F65AEE"/>
    <w:rsid w:val="00F65FB2"/>
    <w:rsid w:val="00F67980"/>
    <w:rsid w:val="00F7211E"/>
    <w:rsid w:val="00F7296E"/>
    <w:rsid w:val="00F7343F"/>
    <w:rsid w:val="00F8193F"/>
    <w:rsid w:val="00F82EA5"/>
    <w:rsid w:val="00FA56C9"/>
    <w:rsid w:val="00FA69B5"/>
    <w:rsid w:val="00FA7514"/>
    <w:rsid w:val="00FA79C6"/>
    <w:rsid w:val="00FB0F74"/>
    <w:rsid w:val="00FB34B7"/>
    <w:rsid w:val="00FB410B"/>
    <w:rsid w:val="00FB414B"/>
    <w:rsid w:val="00FC0A46"/>
    <w:rsid w:val="00FC2AD4"/>
    <w:rsid w:val="00FC49A2"/>
    <w:rsid w:val="00FC49D0"/>
    <w:rsid w:val="00FC67E2"/>
    <w:rsid w:val="00FC6B5E"/>
    <w:rsid w:val="00FD00D3"/>
    <w:rsid w:val="00FD0912"/>
    <w:rsid w:val="00FD4B7B"/>
    <w:rsid w:val="00FD6621"/>
    <w:rsid w:val="00FD6EA9"/>
    <w:rsid w:val="00FD7F04"/>
    <w:rsid w:val="00FE09F3"/>
    <w:rsid w:val="00FE16DC"/>
    <w:rsid w:val="00FE18A5"/>
    <w:rsid w:val="00FE4AA3"/>
    <w:rsid w:val="00FE5C79"/>
    <w:rsid w:val="00FE5C87"/>
    <w:rsid w:val="00FF017E"/>
    <w:rsid w:val="00FF394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styleId="Kommentarzeichen">
    <w:name w:val="annotation reference"/>
    <w:rsid w:val="008C7E5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C7E5B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C7E5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C7E5B"/>
    <w:rPr>
      <w:b/>
      <w:bCs/>
    </w:rPr>
  </w:style>
  <w:style w:type="character" w:customStyle="1" w:styleId="KommentarthemaZchn">
    <w:name w:val="Kommentarthema Zchn"/>
    <w:link w:val="Kommentarthema"/>
    <w:rsid w:val="008C7E5B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styleId="Kommentarzeichen">
    <w:name w:val="annotation reference"/>
    <w:rsid w:val="008C7E5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C7E5B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C7E5B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C7E5B"/>
    <w:rPr>
      <w:b/>
      <w:bCs/>
    </w:rPr>
  </w:style>
  <w:style w:type="character" w:customStyle="1" w:styleId="KommentarthemaZchn">
    <w:name w:val="Kommentarthema Zchn"/>
    <w:link w:val="Kommentarthema"/>
    <w:rsid w:val="008C7E5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9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4958D-FF6B-47C4-BA25-C7915539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4884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lastModifiedBy>Mattei, Silvia</cp:lastModifiedBy>
  <cp:revision>2</cp:revision>
  <cp:lastPrinted>2017-06-21T14:32:00Z</cp:lastPrinted>
  <dcterms:created xsi:type="dcterms:W3CDTF">2020-01-07T14:27:00Z</dcterms:created>
  <dcterms:modified xsi:type="dcterms:W3CDTF">2020-01-07T14:27:00Z</dcterms:modified>
</cp:coreProperties>
</file>